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92" w:rsidRPr="006823E2" w:rsidRDefault="003E3B92" w:rsidP="009A0591">
      <w:pPr>
        <w:rPr>
          <w:sz w:val="28"/>
          <w:szCs w:val="28"/>
          <w:lang w:val="ru-RU"/>
        </w:rPr>
      </w:pPr>
      <w:r w:rsidRPr="006823E2">
        <w:rPr>
          <w:sz w:val="28"/>
          <w:szCs w:val="28"/>
          <w:lang w:val="ru-RU"/>
        </w:rPr>
        <w:t xml:space="preserve">Поштована </w:t>
      </w:r>
      <w:r w:rsidR="009A0591" w:rsidRPr="006823E2">
        <w:rPr>
          <w:sz w:val="28"/>
          <w:szCs w:val="28"/>
          <w:lang w:val="ru-RU"/>
        </w:rPr>
        <w:t>председавајућ</w:t>
      </w:r>
      <w:r w:rsidRPr="006823E2">
        <w:rPr>
          <w:sz w:val="28"/>
          <w:szCs w:val="28"/>
          <w:lang w:val="ru-RU"/>
        </w:rPr>
        <w:t>а</w:t>
      </w:r>
      <w:r w:rsidR="009A0591" w:rsidRPr="006823E2">
        <w:rPr>
          <w:sz w:val="28"/>
          <w:szCs w:val="28"/>
          <w:lang w:val="ru-RU"/>
        </w:rPr>
        <w:t xml:space="preserve">, </w:t>
      </w:r>
    </w:p>
    <w:p w:rsidR="009A0591" w:rsidRPr="006823E2" w:rsidRDefault="003E3B92" w:rsidP="009A0591">
      <w:pPr>
        <w:rPr>
          <w:sz w:val="28"/>
          <w:szCs w:val="28"/>
          <w:lang w:val="ru-RU"/>
        </w:rPr>
      </w:pPr>
      <w:r w:rsidRPr="006823E2">
        <w:rPr>
          <w:sz w:val="28"/>
          <w:szCs w:val="28"/>
          <w:lang w:val="ru-RU"/>
        </w:rPr>
        <w:t>породице несталих лица</w:t>
      </w:r>
      <w:r w:rsidR="009A0591" w:rsidRPr="006823E2">
        <w:rPr>
          <w:sz w:val="28"/>
          <w:szCs w:val="28"/>
          <w:lang w:val="ru-RU"/>
        </w:rPr>
        <w:t>,</w:t>
      </w:r>
    </w:p>
    <w:p w:rsidR="003E3B92" w:rsidRPr="006823E2" w:rsidRDefault="003E3B92" w:rsidP="009A0591">
      <w:pPr>
        <w:rPr>
          <w:sz w:val="28"/>
          <w:szCs w:val="28"/>
          <w:lang w:val="ru-RU"/>
        </w:rPr>
      </w:pPr>
      <w:r w:rsidRPr="006823E2">
        <w:rPr>
          <w:sz w:val="28"/>
          <w:szCs w:val="28"/>
          <w:lang w:val="ru-RU"/>
        </w:rPr>
        <w:t>представници удружења несталих лица,</w:t>
      </w:r>
    </w:p>
    <w:p w:rsidR="003E3B92" w:rsidRPr="006823E2" w:rsidRDefault="003E3B92" w:rsidP="009A0591">
      <w:pPr>
        <w:rPr>
          <w:sz w:val="28"/>
          <w:szCs w:val="28"/>
          <w:lang w:val="ru-RU"/>
        </w:rPr>
      </w:pPr>
      <w:r w:rsidRPr="006823E2">
        <w:rPr>
          <w:sz w:val="28"/>
          <w:szCs w:val="28"/>
          <w:lang w:val="ru-RU"/>
        </w:rPr>
        <w:t>међународних организација,</w:t>
      </w:r>
    </w:p>
    <w:p w:rsidR="003E3B92" w:rsidRPr="006823E2" w:rsidRDefault="002B3F76" w:rsidP="009A0591">
      <w:pPr>
        <w:rPr>
          <w:sz w:val="28"/>
          <w:szCs w:val="28"/>
          <w:lang w:val="ru-RU"/>
        </w:rPr>
      </w:pPr>
      <w:r w:rsidRPr="006823E2">
        <w:rPr>
          <w:sz w:val="28"/>
          <w:szCs w:val="28"/>
          <w:lang w:val="ru-RU"/>
        </w:rPr>
        <w:t>представници државних институција</w:t>
      </w:r>
      <w:r w:rsidR="003E3B92" w:rsidRPr="006823E2">
        <w:rPr>
          <w:sz w:val="28"/>
          <w:szCs w:val="28"/>
          <w:lang w:val="ru-RU"/>
        </w:rPr>
        <w:t>,</w:t>
      </w:r>
    </w:p>
    <w:p w:rsidR="009A0591" w:rsidRPr="006823E2" w:rsidRDefault="006823E2" w:rsidP="009A0591">
      <w:pPr>
        <w:rPr>
          <w:sz w:val="28"/>
          <w:szCs w:val="28"/>
          <w:lang w:val="ru-RU"/>
        </w:rPr>
      </w:pPr>
      <w:r>
        <w:rPr>
          <w:sz w:val="28"/>
          <w:szCs w:val="28"/>
          <w:lang w:val="ru-RU"/>
        </w:rPr>
        <w:t>поштовани медији</w:t>
      </w:r>
    </w:p>
    <w:p w:rsidR="009A0591" w:rsidRDefault="009A0591" w:rsidP="009A0591">
      <w:pPr>
        <w:rPr>
          <w:sz w:val="28"/>
          <w:szCs w:val="28"/>
          <w:lang w:val="sr-Cyrl-CS"/>
        </w:rPr>
      </w:pPr>
    </w:p>
    <w:p w:rsidR="009A0591" w:rsidRDefault="002D7551" w:rsidP="009A0591">
      <w:pPr>
        <w:jc w:val="both"/>
        <w:rPr>
          <w:sz w:val="28"/>
          <w:szCs w:val="28"/>
          <w:lang w:val="sr-Cyrl-CS"/>
        </w:rPr>
      </w:pPr>
      <w:r>
        <w:rPr>
          <w:sz w:val="28"/>
          <w:szCs w:val="28"/>
          <w:lang w:val="sr-Cyrl-CS"/>
        </w:rPr>
        <w:t>На почетку бих желе</w:t>
      </w:r>
      <w:r w:rsidR="003E3B92">
        <w:rPr>
          <w:sz w:val="28"/>
          <w:szCs w:val="28"/>
          <w:lang w:val="sr-Cyrl-CS"/>
        </w:rPr>
        <w:t>ла</w:t>
      </w:r>
      <w:r>
        <w:rPr>
          <w:sz w:val="28"/>
          <w:szCs w:val="28"/>
          <w:lang w:val="sr-Cyrl-CS"/>
        </w:rPr>
        <w:t xml:space="preserve"> да вам пренесем искрене поздраве председника </w:t>
      </w:r>
      <w:r w:rsidR="003E3B92">
        <w:rPr>
          <w:sz w:val="28"/>
          <w:szCs w:val="28"/>
          <w:lang w:val="sr-Cyrl-CS"/>
        </w:rPr>
        <w:t>Комисије за нестала лица Владе Републике Србије, Вељка Одаловића</w:t>
      </w:r>
      <w:r>
        <w:rPr>
          <w:sz w:val="28"/>
          <w:szCs w:val="28"/>
          <w:lang w:val="sr-Cyrl-CS"/>
        </w:rPr>
        <w:t xml:space="preserve">, који због </w:t>
      </w:r>
      <w:r w:rsidR="005F3BC9">
        <w:rPr>
          <w:sz w:val="28"/>
          <w:szCs w:val="28"/>
          <w:lang w:val="sr-Cyrl-CS"/>
        </w:rPr>
        <w:t>неодложних</w:t>
      </w:r>
      <w:r>
        <w:rPr>
          <w:sz w:val="28"/>
          <w:szCs w:val="28"/>
          <w:lang w:val="sr-Cyrl-CS"/>
        </w:rPr>
        <w:t xml:space="preserve"> обавеза није у могућности да данас </w:t>
      </w:r>
      <w:r w:rsidR="005C376C" w:rsidRPr="006823E2">
        <w:rPr>
          <w:sz w:val="28"/>
          <w:szCs w:val="28"/>
          <w:lang w:val="ru-RU"/>
        </w:rPr>
        <w:t xml:space="preserve">присуствује </w:t>
      </w:r>
      <w:r w:rsidR="002B3F76" w:rsidRPr="006823E2">
        <w:rPr>
          <w:sz w:val="28"/>
          <w:szCs w:val="28"/>
          <w:lang w:val="ru-RU"/>
        </w:rPr>
        <w:t>о</w:t>
      </w:r>
      <w:r w:rsidR="005C376C" w:rsidRPr="006823E2">
        <w:rPr>
          <w:sz w:val="28"/>
          <w:szCs w:val="28"/>
          <w:lang w:val="ru-RU"/>
        </w:rPr>
        <w:t>кругло</w:t>
      </w:r>
      <w:r w:rsidR="002B3F76" w:rsidRPr="006823E2">
        <w:rPr>
          <w:sz w:val="28"/>
          <w:szCs w:val="28"/>
          <w:lang w:val="ru-RU"/>
        </w:rPr>
        <w:t>м</w:t>
      </w:r>
      <w:r w:rsidR="005C376C" w:rsidRPr="006823E2">
        <w:rPr>
          <w:sz w:val="28"/>
          <w:szCs w:val="28"/>
          <w:lang w:val="ru-RU"/>
        </w:rPr>
        <w:t xml:space="preserve"> стол</w:t>
      </w:r>
      <w:r w:rsidR="002B3F76" w:rsidRPr="006823E2">
        <w:rPr>
          <w:sz w:val="28"/>
          <w:szCs w:val="28"/>
          <w:lang w:val="ru-RU"/>
        </w:rPr>
        <w:t>у на овако важну и значајну тему.</w:t>
      </w:r>
    </w:p>
    <w:p w:rsidR="002D7551" w:rsidRDefault="002D7551" w:rsidP="009A0591">
      <w:pPr>
        <w:jc w:val="both"/>
        <w:rPr>
          <w:sz w:val="28"/>
          <w:szCs w:val="28"/>
          <w:lang w:val="sr-Cyrl-CS"/>
        </w:rPr>
      </w:pPr>
    </w:p>
    <w:p w:rsidR="00BB5597" w:rsidRDefault="00BB5597" w:rsidP="00FC3CFD">
      <w:pPr>
        <w:jc w:val="both"/>
        <w:rPr>
          <w:sz w:val="28"/>
          <w:szCs w:val="28"/>
          <w:lang w:val="ru-RU" w:eastAsia="sr-Cyrl-CS"/>
        </w:rPr>
      </w:pPr>
      <w:r w:rsidRPr="006823E2">
        <w:rPr>
          <w:sz w:val="28"/>
          <w:szCs w:val="28"/>
          <w:lang w:val="ru-RU"/>
        </w:rPr>
        <w:t>Ж</w:t>
      </w:r>
      <w:r w:rsidR="009A0591">
        <w:rPr>
          <w:sz w:val="28"/>
          <w:szCs w:val="28"/>
          <w:lang w:val="sr-Cyrl-CS"/>
        </w:rPr>
        <w:t>еле</w:t>
      </w:r>
      <w:r w:rsidR="003E3B92">
        <w:rPr>
          <w:sz w:val="28"/>
          <w:szCs w:val="28"/>
          <w:lang w:val="sr-Cyrl-CS"/>
        </w:rPr>
        <w:t>ла</w:t>
      </w:r>
      <w:r w:rsidR="009A0591">
        <w:rPr>
          <w:sz w:val="28"/>
          <w:szCs w:val="28"/>
          <w:lang w:val="sr-Cyrl-CS"/>
        </w:rPr>
        <w:t xml:space="preserve"> бих да </w:t>
      </w:r>
      <w:r w:rsidR="003E3B92">
        <w:rPr>
          <w:sz w:val="28"/>
          <w:szCs w:val="28"/>
          <w:lang w:val="sr-Cyrl-CS"/>
        </w:rPr>
        <w:t xml:space="preserve">се </w:t>
      </w:r>
      <w:r w:rsidR="009A0591">
        <w:rPr>
          <w:sz w:val="28"/>
          <w:szCs w:val="28"/>
          <w:lang w:val="sr-Cyrl-CS"/>
        </w:rPr>
        <w:t xml:space="preserve">захвалим </w:t>
      </w:r>
      <w:r w:rsidR="005F3BC9">
        <w:rPr>
          <w:sz w:val="28"/>
          <w:szCs w:val="28"/>
          <w:lang w:val="sr-Cyrl-CS"/>
        </w:rPr>
        <w:t xml:space="preserve">породицама несталих лица на стрпљењу, подршци и поверењу које су нам указали током вођења овог процеса, удружењима на ангажовању и помоћи коју су нам несебично пружали кроз окупљања чланова породица, обележавања важних датума, организовање трибина, конференција и достављање расположивих информација за решавање случајева несталих лица али и </w:t>
      </w:r>
      <w:r w:rsidR="003E3B92">
        <w:rPr>
          <w:sz w:val="28"/>
          <w:szCs w:val="28"/>
          <w:lang w:val="sr-Cyrl-CS"/>
        </w:rPr>
        <w:t xml:space="preserve">представницима </w:t>
      </w:r>
      <w:r w:rsidR="00792656">
        <w:rPr>
          <w:sz w:val="28"/>
          <w:szCs w:val="28"/>
          <w:lang w:val="sr-Cyrl-CS"/>
        </w:rPr>
        <w:t xml:space="preserve">међународних организција </w:t>
      </w:r>
      <w:r w:rsidR="003E3B92">
        <w:rPr>
          <w:sz w:val="28"/>
          <w:szCs w:val="28"/>
          <w:lang w:val="sr-Cyrl-CS"/>
        </w:rPr>
        <w:t xml:space="preserve">МКЦК, </w:t>
      </w:r>
      <w:r w:rsidR="00792656">
        <w:rPr>
          <w:sz w:val="28"/>
          <w:szCs w:val="28"/>
          <w:lang w:val="sr-Cyrl-CS"/>
        </w:rPr>
        <w:t>ИЦМП</w:t>
      </w:r>
      <w:r w:rsidR="003E3B92">
        <w:rPr>
          <w:sz w:val="28"/>
          <w:szCs w:val="28"/>
          <w:lang w:val="sr-Cyrl-CS"/>
        </w:rPr>
        <w:t xml:space="preserve"> и УНДП </w:t>
      </w:r>
      <w:r w:rsidR="009A0591">
        <w:rPr>
          <w:sz w:val="28"/>
          <w:szCs w:val="28"/>
          <w:lang w:val="sr-Cyrl-CS"/>
        </w:rPr>
        <w:t xml:space="preserve">на досадашњем интересовању, сарадњи, ангажовању и помоћи коју </w:t>
      </w:r>
      <w:r w:rsidR="003E3B92">
        <w:rPr>
          <w:sz w:val="28"/>
          <w:szCs w:val="28"/>
          <w:lang w:val="sr-Cyrl-CS"/>
        </w:rPr>
        <w:t>су</w:t>
      </w:r>
      <w:r w:rsidR="00792656">
        <w:rPr>
          <w:sz w:val="28"/>
          <w:szCs w:val="28"/>
          <w:lang w:val="sr-Cyrl-CS"/>
        </w:rPr>
        <w:t xml:space="preserve"> ове</w:t>
      </w:r>
      <w:r w:rsidR="009A0591">
        <w:rPr>
          <w:sz w:val="28"/>
          <w:szCs w:val="28"/>
          <w:lang w:val="sr-Cyrl-CS"/>
        </w:rPr>
        <w:t xml:space="preserve"> организациј</w:t>
      </w:r>
      <w:r w:rsidR="003E3B92">
        <w:rPr>
          <w:sz w:val="28"/>
          <w:szCs w:val="28"/>
          <w:lang w:val="sr-Cyrl-CS"/>
        </w:rPr>
        <w:t>е</w:t>
      </w:r>
      <w:r w:rsidR="009A0591">
        <w:rPr>
          <w:sz w:val="28"/>
          <w:szCs w:val="28"/>
          <w:lang w:val="sr-Cyrl-CS"/>
        </w:rPr>
        <w:t xml:space="preserve"> пружал</w:t>
      </w:r>
      <w:r w:rsidR="003E3B92">
        <w:rPr>
          <w:sz w:val="28"/>
          <w:szCs w:val="28"/>
          <w:lang w:val="sr-Cyrl-CS"/>
        </w:rPr>
        <w:t>е</w:t>
      </w:r>
      <w:r w:rsidR="002B3F76">
        <w:rPr>
          <w:sz w:val="28"/>
          <w:szCs w:val="28"/>
          <w:lang w:val="sr-Cyrl-CS"/>
        </w:rPr>
        <w:t xml:space="preserve"> </w:t>
      </w:r>
      <w:r w:rsidR="00902168">
        <w:rPr>
          <w:sz w:val="28"/>
          <w:szCs w:val="28"/>
          <w:lang w:val="sr-Cyrl-CS"/>
        </w:rPr>
        <w:t xml:space="preserve">Републици Србији и </w:t>
      </w:r>
      <w:r w:rsidR="009A0591">
        <w:rPr>
          <w:sz w:val="28"/>
          <w:szCs w:val="28"/>
          <w:lang w:val="sr-Cyrl-CS"/>
        </w:rPr>
        <w:t xml:space="preserve">Комисији за нестала лица </w:t>
      </w:r>
      <w:r w:rsidR="009A0591" w:rsidRPr="006823E2">
        <w:rPr>
          <w:sz w:val="28"/>
          <w:szCs w:val="28"/>
          <w:lang w:val="ru-RU" w:eastAsia="sr-Cyrl-CS"/>
        </w:rPr>
        <w:t xml:space="preserve">у решавању овог значајног хуманитарног питања. </w:t>
      </w:r>
    </w:p>
    <w:p w:rsidR="00C71A05" w:rsidRDefault="00C71A05" w:rsidP="00FC3CFD">
      <w:pPr>
        <w:jc w:val="both"/>
        <w:rPr>
          <w:sz w:val="28"/>
          <w:szCs w:val="28"/>
          <w:lang w:val="ru-RU" w:eastAsia="sr-Cyrl-CS"/>
        </w:rPr>
      </w:pPr>
    </w:p>
    <w:p w:rsidR="00C71A05" w:rsidRPr="006823E2" w:rsidRDefault="00C71A05" w:rsidP="00C71A05">
      <w:pPr>
        <w:jc w:val="both"/>
        <w:rPr>
          <w:sz w:val="28"/>
          <w:szCs w:val="28"/>
          <w:lang w:val="ru-RU"/>
        </w:rPr>
      </w:pPr>
      <w:r w:rsidRPr="003E3B92">
        <w:rPr>
          <w:sz w:val="28"/>
          <w:szCs w:val="28"/>
          <w:lang w:val="sr-Cyrl-CS"/>
        </w:rPr>
        <w:t xml:space="preserve">Користим ову прилику да </w:t>
      </w:r>
      <w:r w:rsidRPr="003E3B92">
        <w:rPr>
          <w:sz w:val="28"/>
          <w:szCs w:val="28"/>
          <w:lang w:val="ru-RU"/>
        </w:rPr>
        <w:t xml:space="preserve">истакнем значај доношења Закона о несталим лицима који има за циљ да подстакне процес проналажења несталих лица </w:t>
      </w:r>
      <w:r w:rsidRPr="006823E2">
        <w:rPr>
          <w:color w:val="000000"/>
          <w:sz w:val="28"/>
          <w:szCs w:val="28"/>
          <w:lang w:val="ru-RU"/>
        </w:rPr>
        <w:t xml:space="preserve">уреди заштиту и унапреди права несталих лица, смртно страдалих лица за која није познато место укопа и чланова њихових породица, али и дефинише надлежност и </w:t>
      </w:r>
      <w:r w:rsidRPr="006823E2">
        <w:rPr>
          <w:sz w:val="28"/>
          <w:szCs w:val="28"/>
          <w:lang w:val="ru-RU"/>
        </w:rPr>
        <w:t>поступак тражења, вођење евиденција и остала питања у вези са тражењем, ексхумацијом и идентификацијом несталих и смртно страдалих лица за које није познато место укопа</w:t>
      </w:r>
      <w:r w:rsidRPr="003E3B92">
        <w:rPr>
          <w:sz w:val="28"/>
          <w:szCs w:val="28"/>
          <w:lang w:val="ru-RU"/>
        </w:rPr>
        <w:t xml:space="preserve">. </w:t>
      </w:r>
      <w:r w:rsidRPr="006823E2">
        <w:rPr>
          <w:sz w:val="28"/>
          <w:szCs w:val="28"/>
          <w:lang w:val="ru-RU"/>
        </w:rPr>
        <w:t xml:space="preserve">Нацрт закона о несталим лицима </w:t>
      </w:r>
      <w:r w:rsidR="00D33B22">
        <w:rPr>
          <w:sz w:val="28"/>
          <w:szCs w:val="28"/>
          <w:lang w:val="ru-RU"/>
        </w:rPr>
        <w:t xml:space="preserve">је у завршној фази израде и </w:t>
      </w:r>
      <w:r w:rsidRPr="006823E2">
        <w:rPr>
          <w:sz w:val="28"/>
          <w:szCs w:val="28"/>
          <w:lang w:val="ru-RU"/>
        </w:rPr>
        <w:t xml:space="preserve">ускоро </w:t>
      </w:r>
      <w:r w:rsidR="00D33B22">
        <w:rPr>
          <w:sz w:val="28"/>
          <w:szCs w:val="28"/>
          <w:lang w:val="ru-RU"/>
        </w:rPr>
        <w:t xml:space="preserve">би </w:t>
      </w:r>
      <w:r w:rsidRPr="006823E2">
        <w:rPr>
          <w:sz w:val="28"/>
          <w:szCs w:val="28"/>
          <w:lang w:val="ru-RU"/>
        </w:rPr>
        <w:t>требало да уђе у процедуру и у току следеће године угледа светлост дана.</w:t>
      </w:r>
    </w:p>
    <w:p w:rsidR="005C376C" w:rsidRPr="006823E2" w:rsidRDefault="005C376C" w:rsidP="00FC3CFD">
      <w:pPr>
        <w:jc w:val="both"/>
        <w:rPr>
          <w:sz w:val="28"/>
          <w:szCs w:val="28"/>
          <w:lang w:val="ru-RU" w:eastAsia="sr-Cyrl-CS"/>
        </w:rPr>
      </w:pPr>
    </w:p>
    <w:p w:rsidR="00C71A05" w:rsidRDefault="00C71A05" w:rsidP="00C71A05">
      <w:pPr>
        <w:jc w:val="both"/>
        <w:rPr>
          <w:sz w:val="28"/>
          <w:szCs w:val="28"/>
          <w:lang w:val="es-CO" w:eastAsia="en-US"/>
        </w:rPr>
      </w:pPr>
      <w:r>
        <w:rPr>
          <w:sz w:val="28"/>
          <w:szCs w:val="28"/>
          <w:lang w:val="sr-Cyrl-RS" w:eastAsia="en-US"/>
        </w:rPr>
        <w:t>О</w:t>
      </w:r>
      <w:r w:rsidRPr="00704582">
        <w:rPr>
          <w:sz w:val="28"/>
          <w:szCs w:val="28"/>
          <w:lang w:val="es-CO" w:eastAsia="en-US"/>
        </w:rPr>
        <w:t xml:space="preserve">бавеза </w:t>
      </w:r>
      <w:r w:rsidRPr="00704582">
        <w:rPr>
          <w:sz w:val="28"/>
          <w:szCs w:val="28"/>
          <w:lang w:val="sr-Cyrl-RS" w:eastAsia="en-US"/>
        </w:rPr>
        <w:t>домаћих институција</w:t>
      </w:r>
      <w:r w:rsidRPr="00704582">
        <w:rPr>
          <w:sz w:val="28"/>
          <w:szCs w:val="28"/>
          <w:lang w:val="es-CO" w:eastAsia="en-US"/>
        </w:rPr>
        <w:t xml:space="preserve"> </w:t>
      </w:r>
      <w:r>
        <w:rPr>
          <w:sz w:val="28"/>
          <w:szCs w:val="28"/>
          <w:lang w:val="sr-Cyrl-RS" w:eastAsia="en-US"/>
        </w:rPr>
        <w:t>је</w:t>
      </w:r>
      <w:r w:rsidRPr="00704582">
        <w:rPr>
          <w:sz w:val="28"/>
          <w:szCs w:val="28"/>
          <w:lang w:val="sr-Cyrl-RS" w:eastAsia="en-US"/>
        </w:rPr>
        <w:t xml:space="preserve"> пружање информација </w:t>
      </w:r>
      <w:r w:rsidRPr="00704582">
        <w:rPr>
          <w:sz w:val="28"/>
          <w:szCs w:val="28"/>
          <w:lang w:val="es-CO" w:eastAsia="en-US"/>
        </w:rPr>
        <w:t>породицама несталих лица које имају право да сазнају истину о судбинама својих најбли</w:t>
      </w:r>
      <w:r w:rsidRPr="00704582">
        <w:rPr>
          <w:sz w:val="28"/>
          <w:szCs w:val="28"/>
          <w:lang w:val="sr-Cyrl-RS" w:eastAsia="en-US"/>
        </w:rPr>
        <w:t>ж</w:t>
      </w:r>
      <w:r w:rsidRPr="00704582">
        <w:rPr>
          <w:sz w:val="28"/>
          <w:szCs w:val="28"/>
          <w:lang w:val="es-CO" w:eastAsia="en-US"/>
        </w:rPr>
        <w:t>их</w:t>
      </w:r>
      <w:r w:rsidRPr="00704582">
        <w:rPr>
          <w:sz w:val="28"/>
          <w:szCs w:val="28"/>
          <w:lang w:val="sr-Cyrl-RS" w:eastAsia="en-US"/>
        </w:rPr>
        <w:t>, а у</w:t>
      </w:r>
      <w:r w:rsidRPr="00704582">
        <w:rPr>
          <w:sz w:val="28"/>
          <w:szCs w:val="28"/>
          <w:lang w:val="es-CO" w:eastAsia="en-US"/>
        </w:rPr>
        <w:t>скра</w:t>
      </w:r>
      <w:r w:rsidRPr="00704582">
        <w:rPr>
          <w:sz w:val="28"/>
          <w:szCs w:val="28"/>
          <w:lang w:val="sr-Cyrl-RS" w:eastAsia="en-US"/>
        </w:rPr>
        <w:t>ћ</w:t>
      </w:r>
      <w:r w:rsidRPr="00704582">
        <w:rPr>
          <w:sz w:val="28"/>
          <w:szCs w:val="28"/>
          <w:lang w:val="es-CO" w:eastAsia="en-US"/>
        </w:rPr>
        <w:t>ивање информација о несталима представља грубо кршење људских права чланова њихових породица.</w:t>
      </w:r>
    </w:p>
    <w:p w:rsidR="00C71A05" w:rsidRDefault="00C71A05" w:rsidP="00C71A05">
      <w:pPr>
        <w:jc w:val="both"/>
        <w:rPr>
          <w:sz w:val="28"/>
          <w:szCs w:val="28"/>
          <w:lang w:val="es-CO" w:eastAsia="en-US"/>
        </w:rPr>
      </w:pPr>
    </w:p>
    <w:p w:rsidR="00B16CE6" w:rsidRPr="00B16CE6" w:rsidRDefault="006823E2" w:rsidP="00B16CE6">
      <w:pPr>
        <w:jc w:val="both"/>
        <w:rPr>
          <w:rFonts w:eastAsia="Calibri"/>
          <w:sz w:val="28"/>
          <w:szCs w:val="28"/>
          <w:lang w:val="ru-RU"/>
        </w:rPr>
      </w:pPr>
      <w:r>
        <w:rPr>
          <w:rFonts w:eastAsia="Calibri"/>
          <w:sz w:val="28"/>
          <w:szCs w:val="28"/>
          <w:lang w:val="ru-RU"/>
        </w:rPr>
        <w:t>Данас се Комисија суочава са најкомплекснијом ситуацијом у тражењу несталих лица од успостављања односа са земљама насталим распадом бивше СФРЈ али и са привременим институцијама самоуправе на АП КиМ</w:t>
      </w:r>
      <w:r w:rsidR="00B16CE6">
        <w:rPr>
          <w:rFonts w:eastAsia="Calibri"/>
          <w:sz w:val="28"/>
          <w:szCs w:val="28"/>
          <w:lang w:val="ru-RU"/>
        </w:rPr>
        <w:t xml:space="preserve">, </w:t>
      </w:r>
      <w:r w:rsidR="00B16CE6" w:rsidRPr="005260E1">
        <w:rPr>
          <w:sz w:val="28"/>
          <w:szCs w:val="28"/>
          <w:lang w:val="sr-Cyrl-CS"/>
        </w:rPr>
        <w:t>јер има захтеве за тражење несталих лица према в</w:t>
      </w:r>
      <w:r w:rsidR="00B16CE6">
        <w:rPr>
          <w:sz w:val="28"/>
          <w:szCs w:val="28"/>
          <w:lang w:val="sr-Cyrl-CS"/>
        </w:rPr>
        <w:t xml:space="preserve">ише страна у региону и обрнуто резултати рада искључиво зависе од спремности за сарадњу других страна укључених у овај процес јер су лица која се воде као нестала лна листи Републике Србије нестала на просторима сада других држава или на простору Косова и Метохије, </w:t>
      </w:r>
      <w:r w:rsidR="00B16CE6" w:rsidRPr="005260E1">
        <w:rPr>
          <w:sz w:val="28"/>
          <w:szCs w:val="28"/>
          <w:lang w:val="sr-Cyrl-CS"/>
        </w:rPr>
        <w:t>због чега је правно уређење и регулисање сара</w:t>
      </w:r>
      <w:r w:rsidR="007A106F">
        <w:rPr>
          <w:sz w:val="28"/>
          <w:szCs w:val="28"/>
          <w:lang w:val="sr-Cyrl-CS"/>
        </w:rPr>
        <w:t>дње</w:t>
      </w:r>
      <w:r w:rsidR="00B16CE6" w:rsidRPr="005260E1">
        <w:rPr>
          <w:sz w:val="28"/>
          <w:szCs w:val="28"/>
          <w:lang w:val="sr-Cyrl-CS"/>
        </w:rPr>
        <w:t xml:space="preserve"> од посебног значаја. </w:t>
      </w:r>
    </w:p>
    <w:p w:rsidR="00B16CE6" w:rsidRDefault="00B16CE6" w:rsidP="00B16CE6">
      <w:pPr>
        <w:jc w:val="both"/>
        <w:rPr>
          <w:sz w:val="28"/>
          <w:szCs w:val="28"/>
          <w:lang w:val="sr-Cyrl-CS"/>
        </w:rPr>
      </w:pPr>
    </w:p>
    <w:p w:rsidR="004E001C" w:rsidRPr="004E0716" w:rsidRDefault="00B16CE6" w:rsidP="004E001C">
      <w:pPr>
        <w:jc w:val="both"/>
        <w:rPr>
          <w:sz w:val="28"/>
          <w:szCs w:val="28"/>
          <w:lang w:val="sr-Cyrl-RS" w:eastAsia="en-US"/>
        </w:rPr>
      </w:pPr>
      <w:r>
        <w:rPr>
          <w:sz w:val="28"/>
          <w:szCs w:val="28"/>
          <w:lang w:val="sr-Cyrl-CS"/>
        </w:rPr>
        <w:t>И поред правно регулисане сарадње са другим странама укљученим у овај процес уочен је висок степен политизације. Скоро, у потпуности је дошло до застоја у сарадњи са Р. Хрватском (последњи билатерални састанак је одржан 23.10.2020. године у Београду) и привременим институцијама самоуправе на АП КиМ (последњи састанак Радне групе за нестала лица на Косову је одржан 16. априла 2021. године у Београду). Препознавши сложеност ситуације председник Комисије је организовао трилатерални састанак надлежних тела за тражење несталих лица Р.Србије, БиХ и Црне Горе, на ком ком су се све три стране сложиле да одсуство сарадње Р.Хрватске и Приштине у многоме негативно утиче на решавање проблематике несталих лица и ја</w:t>
      </w:r>
      <w:r w:rsidR="007A106F">
        <w:rPr>
          <w:sz w:val="28"/>
          <w:szCs w:val="28"/>
          <w:lang w:val="sr-Cyrl-CS"/>
        </w:rPr>
        <w:t>в</w:t>
      </w:r>
      <w:r>
        <w:rPr>
          <w:sz w:val="28"/>
          <w:szCs w:val="28"/>
          <w:lang w:val="sr-Cyrl-CS"/>
        </w:rPr>
        <w:t xml:space="preserve">но позвале Загреб и Приштину да </w:t>
      </w:r>
      <w:r w:rsidR="007A106F">
        <w:rPr>
          <w:sz w:val="28"/>
          <w:szCs w:val="28"/>
          <w:lang w:val="sr-Cyrl-CS"/>
        </w:rPr>
        <w:t>дају свој допринос</w:t>
      </w:r>
      <w:r>
        <w:rPr>
          <w:sz w:val="28"/>
          <w:szCs w:val="28"/>
          <w:lang w:val="sr-Cyrl-CS"/>
        </w:rPr>
        <w:t xml:space="preserve"> ради решавања што већег броја случајева несталих лица </w:t>
      </w:r>
      <w:r w:rsidR="007A106F">
        <w:rPr>
          <w:sz w:val="28"/>
          <w:szCs w:val="28"/>
          <w:lang w:val="sr-Cyrl-CS"/>
        </w:rPr>
        <w:t xml:space="preserve">а посебно у решавању </w:t>
      </w:r>
      <w:r w:rsidR="004E001C">
        <w:rPr>
          <w:sz w:val="28"/>
          <w:szCs w:val="28"/>
          <w:lang w:val="sr-Cyrl-CS"/>
        </w:rPr>
        <w:t>преко</w:t>
      </w:r>
      <w:r w:rsidR="007A106F">
        <w:rPr>
          <w:sz w:val="28"/>
          <w:szCs w:val="28"/>
          <w:lang w:val="sr-Cyrl-CS"/>
        </w:rPr>
        <w:t xml:space="preserve"> 4.000 неидентификованих посмртних остатака кој</w:t>
      </w:r>
      <w:r w:rsidR="004E0716">
        <w:rPr>
          <w:sz w:val="28"/>
          <w:szCs w:val="28"/>
          <w:lang w:val="sr-Cyrl-CS"/>
        </w:rPr>
        <w:t>и</w:t>
      </w:r>
      <w:r w:rsidR="007A106F">
        <w:rPr>
          <w:sz w:val="28"/>
          <w:szCs w:val="28"/>
          <w:lang w:val="sr-Cyrl-CS"/>
        </w:rPr>
        <w:t xml:space="preserve"> се нала</w:t>
      </w:r>
      <w:r w:rsidR="004E001C">
        <w:rPr>
          <w:sz w:val="28"/>
          <w:szCs w:val="28"/>
          <w:lang w:val="sr-Cyrl-CS"/>
        </w:rPr>
        <w:t>зе у мртвачницама широм региона и то</w:t>
      </w:r>
      <w:r w:rsidR="004E001C">
        <w:rPr>
          <w:sz w:val="28"/>
          <w:szCs w:val="28"/>
          <w:lang w:val="sr-Latn-RS"/>
        </w:rPr>
        <w:t xml:space="preserve">: </w:t>
      </w:r>
      <w:r w:rsidR="004E001C">
        <w:rPr>
          <w:sz w:val="28"/>
          <w:szCs w:val="28"/>
          <w:lang w:val="sr-Cyrl-RS"/>
        </w:rPr>
        <w:t>око</w:t>
      </w:r>
      <w:r w:rsidR="004E001C" w:rsidRPr="006823E2">
        <w:rPr>
          <w:sz w:val="28"/>
          <w:szCs w:val="28"/>
          <w:lang w:val="ru-RU" w:eastAsia="en-US"/>
        </w:rPr>
        <w:t xml:space="preserve"> 900 у Р. Хрватској, 3</w:t>
      </w:r>
      <w:r w:rsidR="004E001C">
        <w:rPr>
          <w:sz w:val="28"/>
          <w:szCs w:val="28"/>
          <w:lang w:val="ru-RU" w:eastAsia="en-US"/>
        </w:rPr>
        <w:t>.0</w:t>
      </w:r>
      <w:r w:rsidR="004E001C" w:rsidRPr="006823E2">
        <w:rPr>
          <w:sz w:val="28"/>
          <w:szCs w:val="28"/>
          <w:lang w:val="ru-RU" w:eastAsia="en-US"/>
        </w:rPr>
        <w:t>00 БиХ и 350 у Приштини.</w:t>
      </w:r>
      <w:r w:rsidR="004E0716">
        <w:rPr>
          <w:sz w:val="28"/>
          <w:szCs w:val="28"/>
          <w:lang w:val="sr-Latn-RS" w:eastAsia="en-US"/>
        </w:rPr>
        <w:t xml:space="preserve"> </w:t>
      </w:r>
    </w:p>
    <w:p w:rsidR="006823E2" w:rsidRDefault="006823E2" w:rsidP="00FC3CFD">
      <w:pPr>
        <w:jc w:val="both"/>
        <w:rPr>
          <w:rFonts w:eastAsia="Calibri"/>
          <w:sz w:val="28"/>
          <w:szCs w:val="28"/>
          <w:lang w:val="ru-RU"/>
        </w:rPr>
      </w:pPr>
      <w:r>
        <w:rPr>
          <w:rFonts w:eastAsia="Calibri"/>
          <w:sz w:val="28"/>
          <w:szCs w:val="28"/>
          <w:lang w:val="ru-RU"/>
        </w:rPr>
        <w:t xml:space="preserve"> </w:t>
      </w:r>
    </w:p>
    <w:p w:rsidR="0088700A" w:rsidRDefault="003D3632" w:rsidP="009A0591">
      <w:pPr>
        <w:jc w:val="both"/>
        <w:rPr>
          <w:sz w:val="28"/>
          <w:szCs w:val="28"/>
          <w:lang w:val="sr-Cyrl-CS"/>
        </w:rPr>
      </w:pPr>
      <w:r w:rsidRPr="0088700A">
        <w:rPr>
          <w:sz w:val="28"/>
          <w:szCs w:val="28"/>
          <w:lang w:val="sr-Cyrl-CS"/>
        </w:rPr>
        <w:t>Имајући у виду, карактер оружаних сукоба на простору бивше СФРЈ и АП КиМ, али и чињеницу да је</w:t>
      </w:r>
      <w:r w:rsidR="0088700A" w:rsidRPr="0088700A">
        <w:rPr>
          <w:sz w:val="28"/>
          <w:szCs w:val="28"/>
          <w:lang w:val="sr-Cyrl-CS"/>
        </w:rPr>
        <w:t xml:space="preserve"> од укупног броја лица која су се водила као нестала</w:t>
      </w:r>
      <w:r w:rsidRPr="0088700A">
        <w:rPr>
          <w:sz w:val="28"/>
          <w:szCs w:val="28"/>
          <w:lang w:val="sr-Cyrl-CS"/>
        </w:rPr>
        <w:t xml:space="preserve"> преко 70% случајева до сада решено, процес тражења несталих лица постаје све сложенији и тежи. После </w:t>
      </w:r>
      <w:r w:rsidR="005902C5">
        <w:rPr>
          <w:sz w:val="28"/>
          <w:szCs w:val="28"/>
          <w:lang w:val="sr-Cyrl-CS"/>
        </w:rPr>
        <w:t xml:space="preserve">више од </w:t>
      </w:r>
      <w:r w:rsidRPr="0088700A">
        <w:rPr>
          <w:sz w:val="28"/>
          <w:szCs w:val="28"/>
          <w:lang w:val="sr-Cyrl-CS"/>
        </w:rPr>
        <w:t xml:space="preserve">тридесет година од почетка сукоба, у региону се води као нестало још </w:t>
      </w:r>
      <w:r w:rsidR="007338A1">
        <w:rPr>
          <w:sz w:val="28"/>
          <w:szCs w:val="28"/>
          <w:lang w:val="sr-Cyrl-CS"/>
        </w:rPr>
        <w:t>око 10.000</w:t>
      </w:r>
      <w:r w:rsidRPr="0088700A">
        <w:rPr>
          <w:sz w:val="28"/>
          <w:szCs w:val="28"/>
          <w:lang w:val="sr-Cyrl-CS"/>
        </w:rPr>
        <w:t xml:space="preserve"> лица. </w:t>
      </w:r>
    </w:p>
    <w:p w:rsidR="007338A1" w:rsidRDefault="007338A1" w:rsidP="009A0591">
      <w:pPr>
        <w:jc w:val="both"/>
        <w:rPr>
          <w:sz w:val="28"/>
          <w:szCs w:val="28"/>
          <w:lang w:val="sr-Cyrl-CS"/>
        </w:rPr>
      </w:pPr>
    </w:p>
    <w:p w:rsidR="0088700A" w:rsidRPr="006823E2" w:rsidRDefault="005E173C" w:rsidP="007338A1">
      <w:pPr>
        <w:jc w:val="both"/>
        <w:rPr>
          <w:sz w:val="28"/>
          <w:szCs w:val="28"/>
          <w:lang w:val="ru-RU"/>
        </w:rPr>
      </w:pPr>
      <w:r w:rsidRPr="006823E2">
        <w:rPr>
          <w:sz w:val="28"/>
          <w:szCs w:val="28"/>
          <w:lang w:val="ru-RU"/>
        </w:rPr>
        <w:t>У службеним</w:t>
      </w:r>
      <w:r w:rsidR="007338A1" w:rsidRPr="006823E2">
        <w:rPr>
          <w:sz w:val="28"/>
          <w:szCs w:val="28"/>
          <w:lang w:val="ru-RU"/>
        </w:rPr>
        <w:t xml:space="preserve"> </w:t>
      </w:r>
      <w:r w:rsidRPr="006823E2">
        <w:rPr>
          <w:sz w:val="28"/>
          <w:szCs w:val="28"/>
          <w:lang w:val="ru-RU"/>
        </w:rPr>
        <w:t>евиденцијама</w:t>
      </w:r>
      <w:r w:rsidR="007338A1" w:rsidRPr="006823E2">
        <w:rPr>
          <w:sz w:val="28"/>
          <w:szCs w:val="28"/>
          <w:lang w:val="ru-RU"/>
        </w:rPr>
        <w:t xml:space="preserve"> </w:t>
      </w:r>
      <w:r w:rsidRPr="006823E2">
        <w:rPr>
          <w:sz w:val="28"/>
          <w:szCs w:val="28"/>
          <w:lang w:val="ru-RU"/>
        </w:rPr>
        <w:t>Комисије</w:t>
      </w:r>
      <w:r w:rsidR="0088700A" w:rsidRPr="006823E2">
        <w:rPr>
          <w:sz w:val="28"/>
          <w:szCs w:val="28"/>
          <w:lang w:val="ru-RU"/>
        </w:rPr>
        <w:t>, које се воде на основу Закона о управљању миграцијама,</w:t>
      </w:r>
      <w:r w:rsidR="007338A1" w:rsidRPr="006823E2">
        <w:rPr>
          <w:sz w:val="28"/>
          <w:szCs w:val="28"/>
          <w:lang w:val="ru-RU"/>
        </w:rPr>
        <w:t xml:space="preserve"> </w:t>
      </w:r>
      <w:r w:rsidRPr="006823E2">
        <w:rPr>
          <w:sz w:val="28"/>
          <w:szCs w:val="28"/>
          <w:lang w:val="ru-RU"/>
        </w:rPr>
        <w:t>као</w:t>
      </w:r>
      <w:r w:rsidR="007338A1" w:rsidRPr="006823E2">
        <w:rPr>
          <w:sz w:val="28"/>
          <w:szCs w:val="28"/>
          <w:lang w:val="ru-RU"/>
        </w:rPr>
        <w:t xml:space="preserve"> </w:t>
      </w:r>
      <w:r w:rsidRPr="006823E2">
        <w:rPr>
          <w:sz w:val="28"/>
          <w:szCs w:val="28"/>
          <w:lang w:val="ru-RU"/>
        </w:rPr>
        <w:t>нестало</w:t>
      </w:r>
      <w:r w:rsidR="007338A1" w:rsidRPr="006823E2">
        <w:rPr>
          <w:sz w:val="28"/>
          <w:szCs w:val="28"/>
          <w:lang w:val="ru-RU"/>
        </w:rPr>
        <w:t xml:space="preserve"> </w:t>
      </w:r>
      <w:r w:rsidRPr="006823E2">
        <w:rPr>
          <w:sz w:val="28"/>
          <w:szCs w:val="28"/>
          <w:lang w:val="ru-RU"/>
        </w:rPr>
        <w:t>се</w:t>
      </w:r>
      <w:r w:rsidR="007338A1" w:rsidRPr="006823E2">
        <w:rPr>
          <w:sz w:val="28"/>
          <w:szCs w:val="28"/>
          <w:lang w:val="ru-RU"/>
        </w:rPr>
        <w:t xml:space="preserve"> </w:t>
      </w:r>
      <w:r w:rsidRPr="006823E2">
        <w:rPr>
          <w:sz w:val="28"/>
          <w:szCs w:val="28"/>
          <w:lang w:val="ru-RU"/>
        </w:rPr>
        <w:t>води</w:t>
      </w:r>
      <w:r w:rsidR="007338A1" w:rsidRPr="006823E2">
        <w:rPr>
          <w:sz w:val="28"/>
          <w:szCs w:val="28"/>
          <w:lang w:val="ru-RU"/>
        </w:rPr>
        <w:t xml:space="preserve"> </w:t>
      </w:r>
      <w:r w:rsidRPr="006823E2">
        <w:rPr>
          <w:sz w:val="28"/>
          <w:szCs w:val="28"/>
          <w:lang w:val="ru-RU"/>
        </w:rPr>
        <w:t>укупно</w:t>
      </w:r>
      <w:r w:rsidR="007338A1" w:rsidRPr="006823E2">
        <w:rPr>
          <w:sz w:val="28"/>
          <w:szCs w:val="28"/>
          <w:lang w:val="ru-RU"/>
        </w:rPr>
        <w:t xml:space="preserve"> </w:t>
      </w:r>
      <w:r w:rsidRPr="0064196D">
        <w:rPr>
          <w:b/>
          <w:bCs/>
          <w:sz w:val="28"/>
          <w:szCs w:val="28"/>
          <w:lang w:val="ru-RU"/>
        </w:rPr>
        <w:t>2.3</w:t>
      </w:r>
      <w:r w:rsidR="0064196D" w:rsidRPr="0064196D">
        <w:rPr>
          <w:b/>
          <w:bCs/>
          <w:sz w:val="28"/>
          <w:szCs w:val="28"/>
          <w:lang w:val="ru-RU"/>
        </w:rPr>
        <w:t>4</w:t>
      </w:r>
      <w:r w:rsidRPr="0064196D">
        <w:rPr>
          <w:b/>
          <w:bCs/>
          <w:sz w:val="28"/>
          <w:szCs w:val="28"/>
          <w:lang w:val="ru-RU"/>
        </w:rPr>
        <w:t>9</w:t>
      </w:r>
      <w:r w:rsidRPr="0064196D">
        <w:rPr>
          <w:sz w:val="28"/>
          <w:szCs w:val="28"/>
          <w:lang w:val="ru-RU"/>
        </w:rPr>
        <w:t xml:space="preserve"> </w:t>
      </w:r>
      <w:r w:rsidRPr="004E001C">
        <w:rPr>
          <w:sz w:val="28"/>
          <w:szCs w:val="28"/>
          <w:lang w:val="ru-RU"/>
        </w:rPr>
        <w:t>лица и то:</w:t>
      </w:r>
      <w:r w:rsidR="007338A1" w:rsidRPr="004E001C">
        <w:rPr>
          <w:sz w:val="28"/>
          <w:szCs w:val="28"/>
          <w:lang w:val="ru-RU"/>
        </w:rPr>
        <w:t xml:space="preserve"> </w:t>
      </w:r>
      <w:r w:rsidR="0088700A" w:rsidRPr="004E001C">
        <w:rPr>
          <w:b/>
          <w:bCs/>
          <w:sz w:val="28"/>
          <w:szCs w:val="28"/>
          <w:lang w:val="ru-RU"/>
        </w:rPr>
        <w:t>1.</w:t>
      </w:r>
      <w:r w:rsidR="007A106F" w:rsidRPr="004E001C">
        <w:rPr>
          <w:b/>
          <w:bCs/>
          <w:sz w:val="28"/>
          <w:szCs w:val="28"/>
          <w:lang w:val="ru-RU"/>
        </w:rPr>
        <w:t xml:space="preserve">562 </w:t>
      </w:r>
      <w:r w:rsidR="0088700A" w:rsidRPr="004E001C">
        <w:rPr>
          <w:sz w:val="28"/>
          <w:szCs w:val="28"/>
          <w:lang w:val="ru-RU"/>
        </w:rPr>
        <w:t xml:space="preserve">лица у Р. Хрватској, </w:t>
      </w:r>
      <w:r w:rsidR="0088700A" w:rsidRPr="004E001C">
        <w:rPr>
          <w:b/>
          <w:bCs/>
          <w:sz w:val="28"/>
          <w:szCs w:val="28"/>
          <w:lang w:val="ru-RU"/>
        </w:rPr>
        <w:t>219</w:t>
      </w:r>
      <w:r w:rsidR="007338A1" w:rsidRPr="004E001C">
        <w:rPr>
          <w:sz w:val="28"/>
          <w:szCs w:val="28"/>
          <w:lang w:val="ru-RU"/>
        </w:rPr>
        <w:t xml:space="preserve"> лица у Босни и Херцеговини и</w:t>
      </w:r>
      <w:r w:rsidR="0088700A" w:rsidRPr="004E001C">
        <w:rPr>
          <w:sz w:val="28"/>
          <w:szCs w:val="28"/>
          <w:lang w:val="ru-RU"/>
        </w:rPr>
        <w:t xml:space="preserve"> </w:t>
      </w:r>
      <w:r w:rsidR="0088700A" w:rsidRPr="004E001C">
        <w:rPr>
          <w:b/>
          <w:bCs/>
          <w:sz w:val="28"/>
          <w:szCs w:val="28"/>
          <w:lang w:val="ru-RU"/>
        </w:rPr>
        <w:t>568</w:t>
      </w:r>
      <w:r w:rsidR="0088700A" w:rsidRPr="004E001C">
        <w:rPr>
          <w:sz w:val="28"/>
          <w:szCs w:val="28"/>
          <w:lang w:val="ru-RU"/>
        </w:rPr>
        <w:t xml:space="preserve"> лица</w:t>
      </w:r>
      <w:r w:rsidR="007338A1" w:rsidRPr="004E001C">
        <w:rPr>
          <w:sz w:val="28"/>
          <w:szCs w:val="28"/>
          <w:lang w:val="ru-RU"/>
        </w:rPr>
        <w:t xml:space="preserve"> </w:t>
      </w:r>
      <w:r w:rsidR="0088700A" w:rsidRPr="004E001C">
        <w:rPr>
          <w:sz w:val="28"/>
          <w:szCs w:val="28"/>
          <w:lang w:val="ru-RU"/>
        </w:rPr>
        <w:t>на АП КиМ, српске и неалбанске националности.</w:t>
      </w:r>
    </w:p>
    <w:p w:rsidR="0088700A" w:rsidRPr="006823E2" w:rsidRDefault="0088700A" w:rsidP="0088700A">
      <w:pPr>
        <w:jc w:val="both"/>
        <w:rPr>
          <w:sz w:val="28"/>
          <w:szCs w:val="28"/>
          <w:lang w:val="ru-RU"/>
        </w:rPr>
      </w:pPr>
    </w:p>
    <w:p w:rsidR="00902168" w:rsidRDefault="00902168" w:rsidP="00902168">
      <w:pPr>
        <w:jc w:val="both"/>
        <w:rPr>
          <w:sz w:val="28"/>
          <w:szCs w:val="28"/>
          <w:lang w:val="sr-Cyrl-CS"/>
        </w:rPr>
      </w:pPr>
      <w:r w:rsidRPr="005260E1">
        <w:rPr>
          <w:sz w:val="28"/>
          <w:szCs w:val="28"/>
          <w:lang w:val="sr-Cyrl-CS"/>
        </w:rPr>
        <w:t>Последице догађаја</w:t>
      </w:r>
      <w:r w:rsidR="007338A1">
        <w:rPr>
          <w:sz w:val="28"/>
          <w:szCs w:val="28"/>
          <w:lang w:val="sr-Cyrl-CS"/>
        </w:rPr>
        <w:t xml:space="preserve"> 1990-тих година</w:t>
      </w:r>
      <w:r w:rsidRPr="005260E1">
        <w:rPr>
          <w:sz w:val="28"/>
          <w:szCs w:val="28"/>
          <w:lang w:val="sr-Cyrl-CS"/>
        </w:rPr>
        <w:t xml:space="preserve"> се осећају и данас, а регионална сарадња има важну улогу у њиховом ублажавању.</w:t>
      </w:r>
      <w:r w:rsidR="00886ACA">
        <w:rPr>
          <w:sz w:val="28"/>
          <w:szCs w:val="28"/>
          <w:lang w:val="sr-Cyrl-CS"/>
        </w:rPr>
        <w:t xml:space="preserve"> </w:t>
      </w:r>
    </w:p>
    <w:p w:rsidR="004E001C" w:rsidRPr="003E3B92" w:rsidRDefault="004E001C" w:rsidP="00902168">
      <w:pPr>
        <w:jc w:val="both"/>
        <w:rPr>
          <w:sz w:val="28"/>
          <w:szCs w:val="28"/>
          <w:highlight w:val="yellow"/>
          <w:lang w:val="sr-Cyrl-CS"/>
        </w:rPr>
      </w:pPr>
    </w:p>
    <w:p w:rsidR="004E001C" w:rsidRDefault="00902168" w:rsidP="00902168">
      <w:pPr>
        <w:jc w:val="both"/>
        <w:rPr>
          <w:bCs/>
          <w:sz w:val="28"/>
          <w:szCs w:val="28"/>
          <w:lang w:val="sr-Cyrl-CS"/>
        </w:rPr>
      </w:pPr>
      <w:r w:rsidRPr="0064196D">
        <w:rPr>
          <w:sz w:val="28"/>
          <w:szCs w:val="28"/>
          <w:lang w:val="sr-Cyrl-CS"/>
        </w:rPr>
        <w:t>Такво</w:t>
      </w:r>
      <w:r w:rsidRPr="0064196D">
        <w:rPr>
          <w:sz w:val="28"/>
          <w:szCs w:val="28"/>
          <w:lang w:val="ru-RU"/>
        </w:rPr>
        <w:t xml:space="preserve"> опредељење надлежни органи Републике Србије су потврдили спровођењем</w:t>
      </w:r>
      <w:r w:rsidRPr="0064196D">
        <w:rPr>
          <w:sz w:val="28"/>
          <w:szCs w:val="28"/>
          <w:lang w:val="sr-Cyrl-CS"/>
        </w:rPr>
        <w:t xml:space="preserve"> конкретних</w:t>
      </w:r>
      <w:r w:rsidRPr="0064196D">
        <w:rPr>
          <w:sz w:val="28"/>
          <w:szCs w:val="28"/>
          <w:lang w:val="ru-RU"/>
        </w:rPr>
        <w:t xml:space="preserve"> активности на својој територији, кроз транспарентан</w:t>
      </w:r>
      <w:r w:rsidRPr="0064196D">
        <w:rPr>
          <w:sz w:val="28"/>
          <w:szCs w:val="28"/>
          <w:lang w:val="sr-Cyrl-CS"/>
        </w:rPr>
        <w:t xml:space="preserve"> процес, </w:t>
      </w:r>
      <w:r w:rsidRPr="0064196D">
        <w:rPr>
          <w:sz w:val="28"/>
          <w:szCs w:val="28"/>
          <w:lang w:val="ru-RU"/>
        </w:rPr>
        <w:t>без обзира на било коју различитос</w:t>
      </w:r>
      <w:r w:rsidRPr="0064196D">
        <w:rPr>
          <w:sz w:val="28"/>
          <w:szCs w:val="28"/>
          <w:lang w:val="sr-Cyrl-CS"/>
        </w:rPr>
        <w:t xml:space="preserve">т, укључујући омогућавање присуства свим заинтересованим странама у складу са позитвним прописима и уз примену највиших професионалних и стручних стандарда, што је дало значајне резултате у решавању великог броја случајева несталих лица. </w:t>
      </w:r>
      <w:r w:rsidR="00D33B22">
        <w:rPr>
          <w:sz w:val="28"/>
          <w:szCs w:val="28"/>
          <w:lang w:val="sr-Cyrl-CS"/>
        </w:rPr>
        <w:t>На територији Републике Србије су</w:t>
      </w:r>
      <w:r w:rsidR="00D804A1" w:rsidRPr="0064196D">
        <w:rPr>
          <w:sz w:val="28"/>
          <w:szCs w:val="28"/>
          <w:lang w:val="sr-Cyrl-CS"/>
        </w:rPr>
        <w:t xml:space="preserve"> ексхумиран</w:t>
      </w:r>
      <w:r w:rsidR="00D33B22">
        <w:rPr>
          <w:sz w:val="28"/>
          <w:szCs w:val="28"/>
          <w:lang w:val="sr-Cyrl-CS"/>
        </w:rPr>
        <w:t>и</w:t>
      </w:r>
      <w:r w:rsidR="00D804A1" w:rsidRPr="0064196D">
        <w:rPr>
          <w:sz w:val="28"/>
          <w:szCs w:val="28"/>
          <w:lang w:val="sr-Cyrl-CS"/>
        </w:rPr>
        <w:t xml:space="preserve"> </w:t>
      </w:r>
      <w:r w:rsidR="00D33B22">
        <w:rPr>
          <w:sz w:val="28"/>
          <w:szCs w:val="28"/>
          <w:lang w:val="sr-Cyrl-CS"/>
        </w:rPr>
        <w:t>посмртни</w:t>
      </w:r>
      <w:r w:rsidR="00D33B22" w:rsidRPr="0064196D">
        <w:rPr>
          <w:sz w:val="28"/>
          <w:szCs w:val="28"/>
          <w:lang w:val="sr-Cyrl-CS"/>
        </w:rPr>
        <w:t xml:space="preserve"> остата</w:t>
      </w:r>
      <w:r w:rsidR="00D33B22">
        <w:rPr>
          <w:sz w:val="28"/>
          <w:szCs w:val="28"/>
          <w:lang w:val="sr-Cyrl-CS"/>
        </w:rPr>
        <w:t>ци</w:t>
      </w:r>
      <w:r w:rsidR="00D33B22" w:rsidRPr="0064196D">
        <w:rPr>
          <w:sz w:val="28"/>
          <w:szCs w:val="28"/>
          <w:lang w:val="sr-Cyrl-CS"/>
        </w:rPr>
        <w:t xml:space="preserve"> </w:t>
      </w:r>
      <w:r w:rsidRPr="0064196D">
        <w:rPr>
          <w:sz w:val="28"/>
          <w:szCs w:val="28"/>
          <w:lang w:val="sr-Cyrl-CS"/>
        </w:rPr>
        <w:t>укупно 1</w:t>
      </w:r>
      <w:r w:rsidR="00F01148" w:rsidRPr="0064196D">
        <w:rPr>
          <w:sz w:val="28"/>
          <w:szCs w:val="28"/>
          <w:lang w:val="sr-Cyrl-CS"/>
        </w:rPr>
        <w:t>.</w:t>
      </w:r>
      <w:r w:rsidR="00FE4758">
        <w:rPr>
          <w:sz w:val="28"/>
          <w:szCs w:val="28"/>
          <w:lang w:val="sr-Cyrl-CS"/>
        </w:rPr>
        <w:t>402</w:t>
      </w:r>
      <w:r w:rsidR="00D33B22">
        <w:rPr>
          <w:sz w:val="28"/>
          <w:szCs w:val="28"/>
          <w:lang w:val="sr-Cyrl-CS"/>
        </w:rPr>
        <w:t xml:space="preserve"> лица</w:t>
      </w:r>
      <w:r w:rsidRPr="0064196D">
        <w:rPr>
          <w:sz w:val="28"/>
          <w:szCs w:val="28"/>
          <w:lang w:val="sr-Cyrl-CS"/>
        </w:rPr>
        <w:t>, од којих је 45</w:t>
      </w:r>
      <w:r w:rsidR="0064196D">
        <w:rPr>
          <w:sz w:val="28"/>
          <w:szCs w:val="28"/>
          <w:lang w:val="sr-Cyrl-CS"/>
        </w:rPr>
        <w:t>7</w:t>
      </w:r>
      <w:r w:rsidRPr="0064196D">
        <w:rPr>
          <w:sz w:val="28"/>
          <w:szCs w:val="28"/>
          <w:lang w:val="sr-Cyrl-CS"/>
        </w:rPr>
        <w:t xml:space="preserve"> НН лица ексхумирано на градским гробљима и 31 лице на појединачним гробним местима у вези са оружаним сукобима на простору бивше Југославије и </w:t>
      </w:r>
      <w:r w:rsidR="004E001C" w:rsidRPr="0064196D">
        <w:rPr>
          <w:sz w:val="28"/>
          <w:szCs w:val="28"/>
          <w:lang w:val="sr-Cyrl-CS"/>
        </w:rPr>
        <w:t>п</w:t>
      </w:r>
      <w:r w:rsidRPr="0064196D">
        <w:rPr>
          <w:sz w:val="28"/>
          <w:szCs w:val="28"/>
          <w:lang w:val="sr-Cyrl-CS"/>
        </w:rPr>
        <w:t xml:space="preserve">ет </w:t>
      </w:r>
      <w:r w:rsidR="000A1E23">
        <w:rPr>
          <w:sz w:val="28"/>
          <w:szCs w:val="28"/>
          <w:lang w:val="sr-Cyrl-CS"/>
        </w:rPr>
        <w:t xml:space="preserve">измештених </w:t>
      </w:r>
      <w:r w:rsidRPr="0064196D">
        <w:rPr>
          <w:sz w:val="28"/>
          <w:szCs w:val="28"/>
          <w:lang w:val="sr-Cyrl-CS"/>
        </w:rPr>
        <w:t>гробниц</w:t>
      </w:r>
      <w:r w:rsidR="004E001C" w:rsidRPr="0064196D">
        <w:rPr>
          <w:sz w:val="28"/>
          <w:szCs w:val="28"/>
          <w:lang w:val="sr-Cyrl-CS"/>
        </w:rPr>
        <w:t>а</w:t>
      </w:r>
      <w:r w:rsidRPr="0064196D">
        <w:rPr>
          <w:sz w:val="28"/>
          <w:szCs w:val="28"/>
          <w:lang w:val="sr-Cyrl-CS"/>
        </w:rPr>
        <w:t> </w:t>
      </w:r>
      <w:r w:rsidR="00D33B22">
        <w:rPr>
          <w:sz w:val="28"/>
          <w:szCs w:val="28"/>
          <w:lang w:val="sr-Cyrl-CS"/>
        </w:rPr>
        <w:t xml:space="preserve">у централној Србији </w:t>
      </w:r>
      <w:r w:rsidRPr="0064196D">
        <w:rPr>
          <w:sz w:val="28"/>
          <w:szCs w:val="28"/>
          <w:lang w:val="sr-Cyrl-CS"/>
        </w:rPr>
        <w:t xml:space="preserve">у вези са конфликтом на КиМ где је ексхумирано </w:t>
      </w:r>
      <w:r w:rsidR="0088700A" w:rsidRPr="0064196D">
        <w:rPr>
          <w:sz w:val="28"/>
          <w:szCs w:val="28"/>
          <w:lang w:val="sr-Cyrl-CS"/>
        </w:rPr>
        <w:t>9</w:t>
      </w:r>
      <w:r w:rsidR="00FE4758">
        <w:rPr>
          <w:sz w:val="28"/>
          <w:szCs w:val="28"/>
          <w:lang w:val="sr-Cyrl-CS"/>
        </w:rPr>
        <w:t>14</w:t>
      </w:r>
      <w:r w:rsidRPr="0064196D">
        <w:rPr>
          <w:sz w:val="28"/>
          <w:szCs w:val="28"/>
          <w:lang w:val="sr-Cyrl-CS"/>
        </w:rPr>
        <w:t xml:space="preserve"> лица са локација </w:t>
      </w:r>
      <w:r w:rsidRPr="0064196D">
        <w:rPr>
          <w:bCs/>
          <w:sz w:val="28"/>
          <w:szCs w:val="28"/>
          <w:lang w:val="sr-Cyrl-CS"/>
        </w:rPr>
        <w:t>Батајница, Перућац, Петрово Село</w:t>
      </w:r>
      <w:r w:rsidR="004E001C" w:rsidRPr="0064196D">
        <w:rPr>
          <w:bCs/>
          <w:sz w:val="28"/>
          <w:szCs w:val="28"/>
          <w:lang w:val="sr-Cyrl-CS"/>
        </w:rPr>
        <w:t>,</w:t>
      </w:r>
      <w:r w:rsidRPr="0064196D">
        <w:rPr>
          <w:bCs/>
          <w:sz w:val="28"/>
          <w:szCs w:val="28"/>
          <w:lang w:val="sr-Cyrl-CS"/>
        </w:rPr>
        <w:t xml:space="preserve"> Рудница</w:t>
      </w:r>
      <w:r w:rsidR="004E001C" w:rsidRPr="0064196D">
        <w:rPr>
          <w:bCs/>
          <w:sz w:val="28"/>
          <w:szCs w:val="28"/>
          <w:lang w:val="sr-Cyrl-CS"/>
        </w:rPr>
        <w:t xml:space="preserve"> и Кижевак</w:t>
      </w:r>
      <w:r w:rsidR="0088700A" w:rsidRPr="0064196D">
        <w:rPr>
          <w:bCs/>
          <w:sz w:val="28"/>
          <w:szCs w:val="28"/>
          <w:lang w:val="sr-Cyrl-CS"/>
        </w:rPr>
        <w:t>.</w:t>
      </w:r>
      <w:r w:rsidR="004E001C">
        <w:rPr>
          <w:bCs/>
          <w:sz w:val="28"/>
          <w:szCs w:val="28"/>
          <w:lang w:val="sr-Cyrl-CS"/>
        </w:rPr>
        <w:t xml:space="preserve"> </w:t>
      </w:r>
      <w:r w:rsidR="00FE4758">
        <w:rPr>
          <w:bCs/>
          <w:sz w:val="28"/>
          <w:szCs w:val="28"/>
          <w:lang w:val="sr-Cyrl-CS"/>
        </w:rPr>
        <w:t xml:space="preserve">Од овог броја ексхумираних идентификовано је и предато заинтересованим странама и породицама у Србији 299 </w:t>
      </w:r>
      <w:r w:rsidR="004E0716">
        <w:rPr>
          <w:bCs/>
          <w:sz w:val="28"/>
          <w:szCs w:val="28"/>
          <w:lang w:val="sr-Cyrl-CS"/>
        </w:rPr>
        <w:t xml:space="preserve">лица </w:t>
      </w:r>
      <w:r w:rsidR="00FE4758">
        <w:rPr>
          <w:bCs/>
          <w:sz w:val="28"/>
          <w:szCs w:val="28"/>
          <w:lang w:val="sr-Cyrl-CS"/>
        </w:rPr>
        <w:t>у вези са оружаним сукобима на простору бивше СФРЈ и 914 лица албанске националности који су предати УНМИК, ЕУЛЕКС и приштинској делегацији Радне групе за нестала лица.</w:t>
      </w:r>
    </w:p>
    <w:p w:rsidR="004E001C" w:rsidRDefault="004E001C" w:rsidP="00902168">
      <w:pPr>
        <w:jc w:val="both"/>
        <w:rPr>
          <w:bCs/>
          <w:sz w:val="28"/>
          <w:szCs w:val="28"/>
          <w:lang w:val="sr-Cyrl-CS"/>
        </w:rPr>
      </w:pPr>
    </w:p>
    <w:p w:rsidR="003D648C" w:rsidRDefault="004E001C" w:rsidP="00902168">
      <w:pPr>
        <w:jc w:val="both"/>
        <w:rPr>
          <w:bCs/>
          <w:sz w:val="28"/>
          <w:szCs w:val="28"/>
          <w:lang w:val="sr-Cyrl-CS"/>
        </w:rPr>
      </w:pPr>
      <w:r>
        <w:rPr>
          <w:bCs/>
          <w:sz w:val="28"/>
          <w:szCs w:val="28"/>
          <w:lang w:val="sr-Cyrl-CS"/>
        </w:rPr>
        <w:t>Ниједна информација коју је добила Комисија за теренску проверу</w:t>
      </w:r>
      <w:r w:rsidR="0064196D">
        <w:rPr>
          <w:bCs/>
          <w:sz w:val="28"/>
          <w:szCs w:val="28"/>
          <w:lang w:val="sr-Cyrl-CS"/>
        </w:rPr>
        <w:t xml:space="preserve"> или ексхумацију посмртних остатака несталих лица </w:t>
      </w:r>
      <w:r>
        <w:rPr>
          <w:bCs/>
          <w:sz w:val="28"/>
          <w:szCs w:val="28"/>
          <w:lang w:val="sr-Cyrl-CS"/>
        </w:rPr>
        <w:t xml:space="preserve">није остала непроверена </w:t>
      </w:r>
      <w:r w:rsidR="0064196D">
        <w:rPr>
          <w:bCs/>
          <w:sz w:val="28"/>
          <w:szCs w:val="28"/>
          <w:lang w:val="sr-Cyrl-CS"/>
        </w:rPr>
        <w:t>у присуству заинтересованих страна и о</w:t>
      </w:r>
      <w:r>
        <w:rPr>
          <w:bCs/>
          <w:sz w:val="28"/>
          <w:szCs w:val="28"/>
          <w:lang w:val="sr-Cyrl-CS"/>
        </w:rPr>
        <w:t xml:space="preserve">вакав однос Комисија с правом очекује и од других страна укључених у процес тражења несталих лица. </w:t>
      </w:r>
    </w:p>
    <w:p w:rsidR="003D648C" w:rsidRDefault="003D648C" w:rsidP="00902168">
      <w:pPr>
        <w:jc w:val="both"/>
        <w:rPr>
          <w:bCs/>
          <w:sz w:val="28"/>
          <w:szCs w:val="28"/>
          <w:lang w:val="sr-Cyrl-CS"/>
        </w:rPr>
      </w:pPr>
    </w:p>
    <w:p w:rsidR="00902168" w:rsidRPr="00A22F46" w:rsidRDefault="00B915C4" w:rsidP="00902168">
      <w:pPr>
        <w:jc w:val="both"/>
        <w:rPr>
          <w:sz w:val="28"/>
          <w:szCs w:val="28"/>
          <w:lang w:val="sr-Cyrl-CS"/>
        </w:rPr>
      </w:pPr>
      <w:r>
        <w:rPr>
          <w:bCs/>
          <w:sz w:val="28"/>
          <w:szCs w:val="28"/>
          <w:lang w:val="sr-Cyrl-CS"/>
        </w:rPr>
        <w:t>У прилог томе говори чињеница да у Р.</w:t>
      </w:r>
      <w:r w:rsidR="003D648C">
        <w:rPr>
          <w:bCs/>
          <w:sz w:val="28"/>
          <w:szCs w:val="28"/>
          <w:lang w:val="sr-Cyrl-CS"/>
        </w:rPr>
        <w:t xml:space="preserve"> </w:t>
      </w:r>
      <w:r>
        <w:rPr>
          <w:bCs/>
          <w:sz w:val="28"/>
          <w:szCs w:val="28"/>
          <w:lang w:val="sr-Cyrl-CS"/>
        </w:rPr>
        <w:t xml:space="preserve">Хрватској још увек није завршен процес ексхумација лица српске националности жртава акција хрватске војске и полиције „Бљесак“ и „Олуја“ где још увек има 36 регистрованих гробних места </w:t>
      </w:r>
      <w:r w:rsidR="003D648C">
        <w:rPr>
          <w:bCs/>
          <w:sz w:val="28"/>
          <w:szCs w:val="28"/>
          <w:lang w:val="sr-Cyrl-CS"/>
        </w:rPr>
        <w:t xml:space="preserve">које чекају на ексхумацију </w:t>
      </w:r>
      <w:r>
        <w:rPr>
          <w:bCs/>
          <w:sz w:val="28"/>
          <w:szCs w:val="28"/>
          <w:lang w:val="sr-Cyrl-CS"/>
        </w:rPr>
        <w:t xml:space="preserve">али и десетине </w:t>
      </w:r>
      <w:r w:rsidR="003D648C">
        <w:rPr>
          <w:bCs/>
          <w:sz w:val="28"/>
          <w:szCs w:val="28"/>
          <w:lang w:val="sr-Cyrl-CS"/>
        </w:rPr>
        <w:t xml:space="preserve">достављених појединачних захтева за ексхумацију и идентификацију које се не спроводе. Такође, слична ситуација је и у односима са Приштином.  </w:t>
      </w:r>
      <w:r>
        <w:rPr>
          <w:bCs/>
          <w:sz w:val="28"/>
          <w:szCs w:val="28"/>
          <w:lang w:val="sr-Cyrl-CS"/>
        </w:rPr>
        <w:t xml:space="preserve"> </w:t>
      </w:r>
      <w:r w:rsidR="00902168" w:rsidRPr="00A22F46">
        <w:rPr>
          <w:sz w:val="28"/>
          <w:szCs w:val="28"/>
          <w:lang w:val="sr-Cyrl-CS"/>
        </w:rPr>
        <w:t xml:space="preserve">  </w:t>
      </w:r>
    </w:p>
    <w:p w:rsidR="009A0591" w:rsidRPr="006823E2" w:rsidRDefault="009A0591" w:rsidP="009A0591">
      <w:pPr>
        <w:jc w:val="both"/>
        <w:rPr>
          <w:sz w:val="28"/>
          <w:szCs w:val="28"/>
          <w:lang w:val="ru-RU"/>
        </w:rPr>
      </w:pPr>
    </w:p>
    <w:p w:rsidR="004047EC" w:rsidRPr="006823E2" w:rsidRDefault="004047EC" w:rsidP="004047EC">
      <w:pPr>
        <w:jc w:val="both"/>
        <w:rPr>
          <w:sz w:val="28"/>
          <w:szCs w:val="28"/>
          <w:lang w:val="ru-RU" w:eastAsia="en-US"/>
        </w:rPr>
      </w:pPr>
      <w:r w:rsidRPr="006823E2">
        <w:rPr>
          <w:sz w:val="28"/>
          <w:szCs w:val="28"/>
          <w:lang w:val="ru-RU" w:eastAsia="en-US"/>
        </w:rPr>
        <w:t>Полазећи</w:t>
      </w:r>
      <w:r w:rsidR="007338A1" w:rsidRPr="006823E2">
        <w:rPr>
          <w:sz w:val="28"/>
          <w:szCs w:val="28"/>
          <w:lang w:val="ru-RU" w:eastAsia="en-US"/>
        </w:rPr>
        <w:t xml:space="preserve"> </w:t>
      </w:r>
      <w:r w:rsidRPr="006823E2">
        <w:rPr>
          <w:sz w:val="28"/>
          <w:szCs w:val="28"/>
          <w:lang w:val="ru-RU" w:eastAsia="en-US"/>
        </w:rPr>
        <w:t>од</w:t>
      </w:r>
      <w:r w:rsidR="007338A1" w:rsidRPr="006823E2">
        <w:rPr>
          <w:sz w:val="28"/>
          <w:szCs w:val="28"/>
          <w:lang w:val="ru-RU" w:eastAsia="en-US"/>
        </w:rPr>
        <w:t xml:space="preserve"> </w:t>
      </w:r>
      <w:r w:rsidRPr="006823E2">
        <w:rPr>
          <w:sz w:val="28"/>
          <w:szCs w:val="28"/>
          <w:lang w:val="ru-RU" w:eastAsia="en-US"/>
        </w:rPr>
        <w:t>сложености</w:t>
      </w:r>
      <w:r w:rsidR="007338A1" w:rsidRPr="006823E2">
        <w:rPr>
          <w:sz w:val="28"/>
          <w:szCs w:val="28"/>
          <w:lang w:val="ru-RU" w:eastAsia="en-US"/>
        </w:rPr>
        <w:t xml:space="preserve"> </w:t>
      </w:r>
      <w:r w:rsidRPr="006823E2">
        <w:rPr>
          <w:sz w:val="28"/>
          <w:szCs w:val="28"/>
          <w:lang w:val="ru-RU" w:eastAsia="en-US"/>
        </w:rPr>
        <w:t>ситуације у процесу</w:t>
      </w:r>
      <w:r w:rsidR="007338A1" w:rsidRPr="006823E2">
        <w:rPr>
          <w:sz w:val="28"/>
          <w:szCs w:val="28"/>
          <w:lang w:val="ru-RU" w:eastAsia="en-US"/>
        </w:rPr>
        <w:t xml:space="preserve"> </w:t>
      </w:r>
      <w:r w:rsidRPr="006823E2">
        <w:rPr>
          <w:sz w:val="28"/>
          <w:szCs w:val="28"/>
          <w:lang w:val="ru-RU" w:eastAsia="en-US"/>
        </w:rPr>
        <w:t>ексхумација</w:t>
      </w:r>
      <w:r w:rsidR="007338A1" w:rsidRPr="006823E2">
        <w:rPr>
          <w:sz w:val="28"/>
          <w:szCs w:val="28"/>
          <w:lang w:val="ru-RU" w:eastAsia="en-US"/>
        </w:rPr>
        <w:t xml:space="preserve"> </w:t>
      </w:r>
      <w:r w:rsidRPr="006823E2">
        <w:rPr>
          <w:sz w:val="28"/>
          <w:szCs w:val="28"/>
          <w:lang w:val="ru-RU" w:eastAsia="en-US"/>
        </w:rPr>
        <w:t>и идентификација</w:t>
      </w:r>
      <w:r w:rsidR="007338A1" w:rsidRPr="006823E2">
        <w:rPr>
          <w:sz w:val="28"/>
          <w:szCs w:val="28"/>
          <w:lang w:val="ru-RU" w:eastAsia="en-US"/>
        </w:rPr>
        <w:t xml:space="preserve"> </w:t>
      </w:r>
      <w:r w:rsidRPr="006823E2">
        <w:rPr>
          <w:sz w:val="28"/>
          <w:szCs w:val="28"/>
          <w:lang w:val="ru-RU" w:eastAsia="en-US"/>
        </w:rPr>
        <w:t>жртава</w:t>
      </w:r>
      <w:r w:rsidR="007338A1" w:rsidRPr="006823E2">
        <w:rPr>
          <w:sz w:val="28"/>
          <w:szCs w:val="28"/>
          <w:lang w:val="ru-RU" w:eastAsia="en-US"/>
        </w:rPr>
        <w:t xml:space="preserve"> </w:t>
      </w:r>
      <w:r w:rsidRPr="006823E2">
        <w:rPr>
          <w:sz w:val="28"/>
          <w:szCs w:val="28"/>
          <w:lang w:val="ru-RU" w:eastAsia="en-US"/>
        </w:rPr>
        <w:t>оружа</w:t>
      </w:r>
      <w:r w:rsidR="00965C06" w:rsidRPr="006823E2">
        <w:rPr>
          <w:sz w:val="28"/>
          <w:szCs w:val="28"/>
          <w:lang w:val="ru-RU" w:eastAsia="en-US"/>
        </w:rPr>
        <w:t>них</w:t>
      </w:r>
      <w:r w:rsidR="007338A1" w:rsidRPr="006823E2">
        <w:rPr>
          <w:sz w:val="28"/>
          <w:szCs w:val="28"/>
          <w:lang w:val="ru-RU" w:eastAsia="en-US"/>
        </w:rPr>
        <w:t xml:space="preserve"> </w:t>
      </w:r>
      <w:r w:rsidR="00965C06" w:rsidRPr="006823E2">
        <w:rPr>
          <w:sz w:val="28"/>
          <w:szCs w:val="28"/>
          <w:lang w:val="ru-RU" w:eastAsia="en-US"/>
        </w:rPr>
        <w:t>сукоба</w:t>
      </w:r>
      <w:r w:rsidR="007338A1" w:rsidRPr="006823E2">
        <w:rPr>
          <w:sz w:val="28"/>
          <w:szCs w:val="28"/>
          <w:lang w:val="ru-RU" w:eastAsia="en-US"/>
        </w:rPr>
        <w:t xml:space="preserve"> </w:t>
      </w:r>
      <w:r w:rsidR="00965C06" w:rsidRPr="006823E2">
        <w:rPr>
          <w:sz w:val="28"/>
          <w:szCs w:val="28"/>
          <w:lang w:val="ru-RU" w:eastAsia="en-US"/>
        </w:rPr>
        <w:t>на</w:t>
      </w:r>
      <w:r w:rsidR="007338A1" w:rsidRPr="006823E2">
        <w:rPr>
          <w:sz w:val="28"/>
          <w:szCs w:val="28"/>
          <w:lang w:val="ru-RU" w:eastAsia="en-US"/>
        </w:rPr>
        <w:t xml:space="preserve"> </w:t>
      </w:r>
      <w:r w:rsidR="00965C06" w:rsidRPr="006823E2">
        <w:rPr>
          <w:sz w:val="28"/>
          <w:szCs w:val="28"/>
          <w:lang w:val="ru-RU" w:eastAsia="en-US"/>
        </w:rPr>
        <w:t>простору</w:t>
      </w:r>
      <w:r w:rsidR="007338A1" w:rsidRPr="006823E2">
        <w:rPr>
          <w:sz w:val="28"/>
          <w:szCs w:val="28"/>
          <w:lang w:val="ru-RU" w:eastAsia="en-US"/>
        </w:rPr>
        <w:t xml:space="preserve"> </w:t>
      </w:r>
      <w:r w:rsidR="00965C06" w:rsidRPr="006823E2">
        <w:rPr>
          <w:sz w:val="28"/>
          <w:szCs w:val="28"/>
          <w:lang w:val="ru-RU" w:eastAsia="en-US"/>
        </w:rPr>
        <w:t>бивше</w:t>
      </w:r>
      <w:r w:rsidR="007338A1" w:rsidRPr="006823E2">
        <w:rPr>
          <w:sz w:val="28"/>
          <w:szCs w:val="28"/>
          <w:lang w:val="ru-RU" w:eastAsia="en-US"/>
        </w:rPr>
        <w:t xml:space="preserve"> </w:t>
      </w:r>
      <w:r w:rsidRPr="006823E2">
        <w:rPr>
          <w:sz w:val="28"/>
          <w:szCs w:val="28"/>
          <w:lang w:val="ru-RU" w:eastAsia="en-US"/>
        </w:rPr>
        <w:t>Ј</w:t>
      </w:r>
      <w:r w:rsidR="00965C06" w:rsidRPr="006823E2">
        <w:rPr>
          <w:sz w:val="28"/>
          <w:szCs w:val="28"/>
          <w:lang w:val="ru-RU" w:eastAsia="en-US"/>
        </w:rPr>
        <w:t xml:space="preserve">угославије и </w:t>
      </w:r>
      <w:r w:rsidR="00F01148" w:rsidRPr="006823E2">
        <w:rPr>
          <w:sz w:val="28"/>
          <w:szCs w:val="28"/>
          <w:lang w:val="ru-RU" w:eastAsia="en-US"/>
        </w:rPr>
        <w:t xml:space="preserve">АП </w:t>
      </w:r>
      <w:r w:rsidRPr="006823E2">
        <w:rPr>
          <w:sz w:val="28"/>
          <w:szCs w:val="28"/>
          <w:lang w:val="ru-RU" w:eastAsia="en-US"/>
        </w:rPr>
        <w:t>КиМ, методом ДНК анализе</w:t>
      </w:r>
      <w:r w:rsidR="007338A1" w:rsidRPr="006823E2">
        <w:rPr>
          <w:sz w:val="28"/>
          <w:szCs w:val="28"/>
          <w:lang w:val="ru-RU" w:eastAsia="en-US"/>
        </w:rPr>
        <w:t xml:space="preserve"> </w:t>
      </w:r>
      <w:r w:rsidRPr="006823E2">
        <w:rPr>
          <w:sz w:val="28"/>
          <w:szCs w:val="28"/>
          <w:lang w:val="ru-RU" w:eastAsia="en-US"/>
        </w:rPr>
        <w:t>створене</w:t>
      </w:r>
      <w:r w:rsidR="007338A1" w:rsidRPr="006823E2">
        <w:rPr>
          <w:sz w:val="28"/>
          <w:szCs w:val="28"/>
          <w:lang w:val="ru-RU" w:eastAsia="en-US"/>
        </w:rPr>
        <w:t xml:space="preserve"> </w:t>
      </w:r>
      <w:r w:rsidRPr="006823E2">
        <w:rPr>
          <w:sz w:val="28"/>
          <w:szCs w:val="28"/>
          <w:lang w:val="ru-RU" w:eastAsia="en-US"/>
        </w:rPr>
        <w:t>су</w:t>
      </w:r>
      <w:r w:rsidR="007338A1" w:rsidRPr="006823E2">
        <w:rPr>
          <w:sz w:val="28"/>
          <w:szCs w:val="28"/>
          <w:lang w:val="ru-RU" w:eastAsia="en-US"/>
        </w:rPr>
        <w:t xml:space="preserve"> </w:t>
      </w:r>
      <w:r w:rsidRPr="006823E2">
        <w:rPr>
          <w:sz w:val="28"/>
          <w:szCs w:val="28"/>
          <w:lang w:val="ru-RU" w:eastAsia="en-US"/>
        </w:rPr>
        <w:t>велике</w:t>
      </w:r>
      <w:r w:rsidR="007338A1" w:rsidRPr="006823E2">
        <w:rPr>
          <w:sz w:val="28"/>
          <w:szCs w:val="28"/>
          <w:lang w:val="ru-RU" w:eastAsia="en-US"/>
        </w:rPr>
        <w:t xml:space="preserve"> </w:t>
      </w:r>
      <w:r w:rsidRPr="006823E2">
        <w:rPr>
          <w:sz w:val="28"/>
          <w:szCs w:val="28"/>
          <w:lang w:val="ru-RU" w:eastAsia="en-US"/>
        </w:rPr>
        <w:t>могућности</w:t>
      </w:r>
      <w:r w:rsidR="007338A1" w:rsidRPr="006823E2">
        <w:rPr>
          <w:sz w:val="28"/>
          <w:szCs w:val="28"/>
          <w:lang w:val="ru-RU" w:eastAsia="en-US"/>
        </w:rPr>
        <w:t xml:space="preserve"> </w:t>
      </w:r>
      <w:r w:rsidRPr="006823E2">
        <w:rPr>
          <w:sz w:val="28"/>
          <w:szCs w:val="28"/>
          <w:lang w:val="ru-RU" w:eastAsia="en-US"/>
        </w:rPr>
        <w:t>за</w:t>
      </w:r>
      <w:r w:rsidR="007338A1" w:rsidRPr="006823E2">
        <w:rPr>
          <w:sz w:val="28"/>
          <w:szCs w:val="28"/>
          <w:lang w:val="ru-RU" w:eastAsia="en-US"/>
        </w:rPr>
        <w:t xml:space="preserve"> </w:t>
      </w:r>
      <w:r w:rsidRPr="006823E2">
        <w:rPr>
          <w:sz w:val="28"/>
          <w:szCs w:val="28"/>
          <w:lang w:val="ru-RU" w:eastAsia="en-US"/>
        </w:rPr>
        <w:t>сигурну</w:t>
      </w:r>
      <w:r w:rsidR="007338A1" w:rsidRPr="006823E2">
        <w:rPr>
          <w:sz w:val="28"/>
          <w:szCs w:val="28"/>
          <w:lang w:val="ru-RU" w:eastAsia="en-US"/>
        </w:rPr>
        <w:t xml:space="preserve"> </w:t>
      </w:r>
      <w:r w:rsidRPr="006823E2">
        <w:rPr>
          <w:sz w:val="28"/>
          <w:szCs w:val="28"/>
          <w:lang w:val="ru-RU" w:eastAsia="en-US"/>
        </w:rPr>
        <w:t>идентификацију</w:t>
      </w:r>
      <w:r w:rsidR="007338A1" w:rsidRPr="006823E2">
        <w:rPr>
          <w:sz w:val="28"/>
          <w:szCs w:val="28"/>
          <w:lang w:val="ru-RU" w:eastAsia="en-US"/>
        </w:rPr>
        <w:t xml:space="preserve"> </w:t>
      </w:r>
      <w:r w:rsidRPr="006823E2">
        <w:rPr>
          <w:sz w:val="28"/>
          <w:szCs w:val="28"/>
          <w:lang w:val="ru-RU" w:eastAsia="en-US"/>
        </w:rPr>
        <w:t>посмртних</w:t>
      </w:r>
      <w:r w:rsidR="007338A1" w:rsidRPr="006823E2">
        <w:rPr>
          <w:sz w:val="28"/>
          <w:szCs w:val="28"/>
          <w:lang w:val="ru-RU" w:eastAsia="en-US"/>
        </w:rPr>
        <w:t xml:space="preserve"> </w:t>
      </w:r>
      <w:r w:rsidRPr="006823E2">
        <w:rPr>
          <w:sz w:val="28"/>
          <w:szCs w:val="28"/>
          <w:lang w:val="ru-RU" w:eastAsia="en-US"/>
        </w:rPr>
        <w:t>остатака, чиме</w:t>
      </w:r>
      <w:r w:rsidR="007338A1" w:rsidRPr="006823E2">
        <w:rPr>
          <w:sz w:val="28"/>
          <w:szCs w:val="28"/>
          <w:lang w:val="ru-RU" w:eastAsia="en-US"/>
        </w:rPr>
        <w:t xml:space="preserve"> </w:t>
      </w:r>
      <w:r w:rsidRPr="006823E2">
        <w:rPr>
          <w:sz w:val="28"/>
          <w:szCs w:val="28"/>
          <w:lang w:val="ru-RU" w:eastAsia="en-US"/>
        </w:rPr>
        <w:t>се</w:t>
      </w:r>
      <w:r w:rsidR="007338A1" w:rsidRPr="006823E2">
        <w:rPr>
          <w:sz w:val="28"/>
          <w:szCs w:val="28"/>
          <w:lang w:val="ru-RU" w:eastAsia="en-US"/>
        </w:rPr>
        <w:t xml:space="preserve"> </w:t>
      </w:r>
      <w:r w:rsidRPr="006823E2">
        <w:rPr>
          <w:sz w:val="28"/>
          <w:szCs w:val="28"/>
          <w:lang w:val="ru-RU" w:eastAsia="en-US"/>
        </w:rPr>
        <w:t>обезбеђује</w:t>
      </w:r>
      <w:r w:rsidR="007338A1" w:rsidRPr="006823E2">
        <w:rPr>
          <w:sz w:val="28"/>
          <w:szCs w:val="28"/>
          <w:lang w:val="ru-RU" w:eastAsia="en-US"/>
        </w:rPr>
        <w:t xml:space="preserve"> </w:t>
      </w:r>
      <w:r w:rsidRPr="006823E2">
        <w:rPr>
          <w:sz w:val="28"/>
          <w:szCs w:val="28"/>
          <w:lang w:val="ru-RU" w:eastAsia="en-US"/>
        </w:rPr>
        <w:t>научни</w:t>
      </w:r>
      <w:r w:rsidR="007338A1" w:rsidRPr="006823E2">
        <w:rPr>
          <w:sz w:val="28"/>
          <w:szCs w:val="28"/>
          <w:lang w:val="ru-RU" w:eastAsia="en-US"/>
        </w:rPr>
        <w:t xml:space="preserve"> </w:t>
      </w:r>
      <w:r w:rsidRPr="006823E2">
        <w:rPr>
          <w:sz w:val="28"/>
          <w:szCs w:val="28"/>
          <w:lang w:val="ru-RU" w:eastAsia="en-US"/>
        </w:rPr>
        <w:t>интегритет</w:t>
      </w:r>
      <w:r w:rsidR="007338A1" w:rsidRPr="006823E2">
        <w:rPr>
          <w:sz w:val="28"/>
          <w:szCs w:val="28"/>
          <w:lang w:val="ru-RU" w:eastAsia="en-US"/>
        </w:rPr>
        <w:t xml:space="preserve"> </w:t>
      </w:r>
      <w:r w:rsidRPr="006823E2">
        <w:rPr>
          <w:sz w:val="28"/>
          <w:szCs w:val="28"/>
          <w:lang w:val="ru-RU" w:eastAsia="en-US"/>
        </w:rPr>
        <w:t>самог</w:t>
      </w:r>
      <w:r w:rsidR="007338A1" w:rsidRPr="006823E2">
        <w:rPr>
          <w:sz w:val="28"/>
          <w:szCs w:val="28"/>
          <w:lang w:val="ru-RU" w:eastAsia="en-US"/>
        </w:rPr>
        <w:t xml:space="preserve"> </w:t>
      </w:r>
      <w:r w:rsidRPr="006823E2">
        <w:rPr>
          <w:sz w:val="28"/>
          <w:szCs w:val="28"/>
          <w:lang w:val="ru-RU" w:eastAsia="en-US"/>
        </w:rPr>
        <w:t>процеса и његова</w:t>
      </w:r>
      <w:r w:rsidR="007338A1" w:rsidRPr="006823E2">
        <w:rPr>
          <w:sz w:val="28"/>
          <w:szCs w:val="28"/>
          <w:lang w:val="ru-RU" w:eastAsia="en-US"/>
        </w:rPr>
        <w:t xml:space="preserve"> </w:t>
      </w:r>
      <w:r w:rsidRPr="006823E2">
        <w:rPr>
          <w:sz w:val="28"/>
          <w:szCs w:val="28"/>
          <w:lang w:val="ru-RU" w:eastAsia="en-US"/>
        </w:rPr>
        <w:t>веродостојност, што</w:t>
      </w:r>
      <w:r w:rsidR="007338A1" w:rsidRPr="006823E2">
        <w:rPr>
          <w:sz w:val="28"/>
          <w:szCs w:val="28"/>
          <w:lang w:val="ru-RU" w:eastAsia="en-US"/>
        </w:rPr>
        <w:t xml:space="preserve"> </w:t>
      </w:r>
      <w:r w:rsidRPr="006823E2">
        <w:rPr>
          <w:sz w:val="28"/>
          <w:szCs w:val="28"/>
          <w:lang w:val="ru-RU" w:eastAsia="en-US"/>
        </w:rPr>
        <w:t>је</w:t>
      </w:r>
      <w:r w:rsidR="007338A1" w:rsidRPr="006823E2">
        <w:rPr>
          <w:sz w:val="28"/>
          <w:szCs w:val="28"/>
          <w:lang w:val="ru-RU" w:eastAsia="en-US"/>
        </w:rPr>
        <w:t xml:space="preserve"> </w:t>
      </w:r>
      <w:r w:rsidRPr="006823E2">
        <w:rPr>
          <w:sz w:val="28"/>
          <w:szCs w:val="28"/>
          <w:lang w:val="ru-RU" w:eastAsia="en-US"/>
        </w:rPr>
        <w:t>од</w:t>
      </w:r>
      <w:r w:rsidR="007338A1" w:rsidRPr="006823E2">
        <w:rPr>
          <w:sz w:val="28"/>
          <w:szCs w:val="28"/>
          <w:lang w:val="ru-RU" w:eastAsia="en-US"/>
        </w:rPr>
        <w:t xml:space="preserve"> </w:t>
      </w:r>
      <w:r w:rsidRPr="006823E2">
        <w:rPr>
          <w:sz w:val="28"/>
          <w:szCs w:val="28"/>
          <w:lang w:val="ru-RU" w:eastAsia="en-US"/>
        </w:rPr>
        <w:t>посебног</w:t>
      </w:r>
      <w:r w:rsidR="007338A1" w:rsidRPr="006823E2">
        <w:rPr>
          <w:sz w:val="28"/>
          <w:szCs w:val="28"/>
          <w:lang w:val="ru-RU" w:eastAsia="en-US"/>
        </w:rPr>
        <w:t xml:space="preserve"> </w:t>
      </w:r>
      <w:r w:rsidRPr="006823E2">
        <w:rPr>
          <w:sz w:val="28"/>
          <w:szCs w:val="28"/>
          <w:lang w:val="ru-RU" w:eastAsia="en-US"/>
        </w:rPr>
        <w:t>значаја</w:t>
      </w:r>
      <w:r w:rsidR="007338A1" w:rsidRPr="006823E2">
        <w:rPr>
          <w:sz w:val="28"/>
          <w:szCs w:val="28"/>
          <w:lang w:val="ru-RU" w:eastAsia="en-US"/>
        </w:rPr>
        <w:t xml:space="preserve"> </w:t>
      </w:r>
      <w:r w:rsidRPr="006823E2">
        <w:rPr>
          <w:sz w:val="28"/>
          <w:szCs w:val="28"/>
          <w:lang w:val="ru-RU" w:eastAsia="en-US"/>
        </w:rPr>
        <w:t>за</w:t>
      </w:r>
      <w:r w:rsidR="007338A1" w:rsidRPr="006823E2">
        <w:rPr>
          <w:sz w:val="28"/>
          <w:szCs w:val="28"/>
          <w:lang w:val="ru-RU" w:eastAsia="en-US"/>
        </w:rPr>
        <w:t xml:space="preserve"> </w:t>
      </w:r>
      <w:r w:rsidRPr="006823E2">
        <w:rPr>
          <w:sz w:val="28"/>
          <w:szCs w:val="28"/>
          <w:lang w:val="ru-RU" w:eastAsia="en-US"/>
        </w:rPr>
        <w:t>породице</w:t>
      </w:r>
      <w:r w:rsidR="007338A1" w:rsidRPr="006823E2">
        <w:rPr>
          <w:sz w:val="28"/>
          <w:szCs w:val="28"/>
          <w:lang w:val="ru-RU" w:eastAsia="en-US"/>
        </w:rPr>
        <w:t xml:space="preserve"> </w:t>
      </w:r>
      <w:r w:rsidRPr="006823E2">
        <w:rPr>
          <w:sz w:val="28"/>
          <w:szCs w:val="28"/>
          <w:lang w:val="ru-RU" w:eastAsia="en-US"/>
        </w:rPr>
        <w:t>несталих</w:t>
      </w:r>
      <w:r w:rsidR="007338A1" w:rsidRPr="006823E2">
        <w:rPr>
          <w:sz w:val="28"/>
          <w:szCs w:val="28"/>
          <w:lang w:val="ru-RU" w:eastAsia="en-US"/>
        </w:rPr>
        <w:t xml:space="preserve"> </w:t>
      </w:r>
      <w:r w:rsidRPr="006823E2">
        <w:rPr>
          <w:sz w:val="28"/>
          <w:szCs w:val="28"/>
          <w:lang w:val="ru-RU" w:eastAsia="en-US"/>
        </w:rPr>
        <w:t>лица</w:t>
      </w:r>
      <w:r w:rsidR="007338A1" w:rsidRPr="006823E2">
        <w:rPr>
          <w:sz w:val="28"/>
          <w:szCs w:val="28"/>
          <w:lang w:val="ru-RU" w:eastAsia="en-US"/>
        </w:rPr>
        <w:t xml:space="preserve"> </w:t>
      </w:r>
      <w:r w:rsidRPr="006823E2">
        <w:rPr>
          <w:sz w:val="28"/>
          <w:szCs w:val="28"/>
          <w:lang w:val="ru-RU" w:eastAsia="en-US"/>
        </w:rPr>
        <w:t>које</w:t>
      </w:r>
      <w:r w:rsidR="007338A1" w:rsidRPr="006823E2">
        <w:rPr>
          <w:sz w:val="28"/>
          <w:szCs w:val="28"/>
          <w:lang w:val="ru-RU" w:eastAsia="en-US"/>
        </w:rPr>
        <w:t xml:space="preserve"> </w:t>
      </w:r>
      <w:r w:rsidRPr="006823E2">
        <w:rPr>
          <w:sz w:val="28"/>
          <w:szCs w:val="28"/>
          <w:lang w:val="ru-RU" w:eastAsia="en-US"/>
        </w:rPr>
        <w:t>су</w:t>
      </w:r>
      <w:r w:rsidR="007338A1" w:rsidRPr="006823E2">
        <w:rPr>
          <w:sz w:val="28"/>
          <w:szCs w:val="28"/>
          <w:lang w:val="ru-RU" w:eastAsia="en-US"/>
        </w:rPr>
        <w:t xml:space="preserve"> </w:t>
      </w:r>
      <w:r w:rsidRPr="006823E2">
        <w:rPr>
          <w:sz w:val="28"/>
          <w:szCs w:val="28"/>
          <w:lang w:val="ru-RU" w:eastAsia="en-US"/>
        </w:rPr>
        <w:t>сигурне</w:t>
      </w:r>
      <w:r w:rsidR="007338A1" w:rsidRPr="006823E2">
        <w:rPr>
          <w:sz w:val="28"/>
          <w:szCs w:val="28"/>
          <w:lang w:val="ru-RU" w:eastAsia="en-US"/>
        </w:rPr>
        <w:t xml:space="preserve"> </w:t>
      </w:r>
      <w:r w:rsidRPr="006823E2">
        <w:rPr>
          <w:sz w:val="28"/>
          <w:szCs w:val="28"/>
          <w:lang w:val="ru-RU" w:eastAsia="en-US"/>
        </w:rPr>
        <w:t>да</w:t>
      </w:r>
      <w:r w:rsidR="007338A1" w:rsidRPr="006823E2">
        <w:rPr>
          <w:sz w:val="28"/>
          <w:szCs w:val="28"/>
          <w:lang w:val="ru-RU" w:eastAsia="en-US"/>
        </w:rPr>
        <w:t xml:space="preserve"> </w:t>
      </w:r>
      <w:r w:rsidRPr="006823E2">
        <w:rPr>
          <w:sz w:val="28"/>
          <w:szCs w:val="28"/>
          <w:lang w:val="ru-RU" w:eastAsia="en-US"/>
        </w:rPr>
        <w:t>преузимају</w:t>
      </w:r>
      <w:r w:rsidR="007338A1" w:rsidRPr="006823E2">
        <w:rPr>
          <w:sz w:val="28"/>
          <w:szCs w:val="28"/>
          <w:lang w:val="ru-RU" w:eastAsia="en-US"/>
        </w:rPr>
        <w:t xml:space="preserve"> </w:t>
      </w:r>
      <w:r w:rsidRPr="006823E2">
        <w:rPr>
          <w:sz w:val="28"/>
          <w:szCs w:val="28"/>
          <w:lang w:val="ru-RU" w:eastAsia="en-US"/>
        </w:rPr>
        <w:t>посмртне</w:t>
      </w:r>
      <w:r w:rsidR="007338A1" w:rsidRPr="006823E2">
        <w:rPr>
          <w:sz w:val="28"/>
          <w:szCs w:val="28"/>
          <w:lang w:val="ru-RU" w:eastAsia="en-US"/>
        </w:rPr>
        <w:t xml:space="preserve"> </w:t>
      </w:r>
      <w:r w:rsidRPr="006823E2">
        <w:rPr>
          <w:sz w:val="28"/>
          <w:szCs w:val="28"/>
          <w:lang w:val="ru-RU" w:eastAsia="en-US"/>
        </w:rPr>
        <w:t>остатке</w:t>
      </w:r>
      <w:r w:rsidR="007338A1" w:rsidRPr="006823E2">
        <w:rPr>
          <w:sz w:val="28"/>
          <w:szCs w:val="28"/>
          <w:lang w:val="ru-RU" w:eastAsia="en-US"/>
        </w:rPr>
        <w:t xml:space="preserve"> </w:t>
      </w:r>
      <w:r w:rsidRPr="006823E2">
        <w:rPr>
          <w:sz w:val="28"/>
          <w:szCs w:val="28"/>
          <w:lang w:val="ru-RU" w:eastAsia="en-US"/>
        </w:rPr>
        <w:t>својих</w:t>
      </w:r>
      <w:r w:rsidR="007338A1" w:rsidRPr="006823E2">
        <w:rPr>
          <w:sz w:val="28"/>
          <w:szCs w:val="28"/>
          <w:lang w:val="ru-RU" w:eastAsia="en-US"/>
        </w:rPr>
        <w:t xml:space="preserve"> </w:t>
      </w:r>
      <w:r w:rsidRPr="006823E2">
        <w:rPr>
          <w:sz w:val="28"/>
          <w:szCs w:val="28"/>
          <w:lang w:val="ru-RU" w:eastAsia="en-US"/>
        </w:rPr>
        <w:t>најближих, али и за</w:t>
      </w:r>
      <w:r w:rsidR="007A106F">
        <w:rPr>
          <w:sz w:val="28"/>
          <w:szCs w:val="28"/>
          <w:lang w:val="ru-RU" w:eastAsia="en-US"/>
        </w:rPr>
        <w:t xml:space="preserve"> </w:t>
      </w:r>
      <w:r w:rsidRPr="006823E2">
        <w:rPr>
          <w:sz w:val="28"/>
          <w:szCs w:val="28"/>
          <w:lang w:val="ru-RU" w:eastAsia="en-US"/>
        </w:rPr>
        <w:t>кривично-правни</w:t>
      </w:r>
      <w:r w:rsidR="007A106F">
        <w:rPr>
          <w:sz w:val="28"/>
          <w:szCs w:val="28"/>
          <w:lang w:val="ru-RU" w:eastAsia="en-US"/>
        </w:rPr>
        <w:t xml:space="preserve"> </w:t>
      </w:r>
      <w:r w:rsidRPr="006823E2">
        <w:rPr>
          <w:sz w:val="28"/>
          <w:szCs w:val="28"/>
          <w:lang w:val="ru-RU" w:eastAsia="en-US"/>
        </w:rPr>
        <w:t>аспект</w:t>
      </w:r>
      <w:r w:rsidR="007A106F">
        <w:rPr>
          <w:sz w:val="28"/>
          <w:szCs w:val="28"/>
          <w:lang w:val="ru-RU" w:eastAsia="en-US"/>
        </w:rPr>
        <w:t xml:space="preserve"> </w:t>
      </w:r>
      <w:r w:rsidRPr="006823E2">
        <w:rPr>
          <w:sz w:val="28"/>
          <w:szCs w:val="28"/>
          <w:lang w:val="ru-RU" w:eastAsia="en-US"/>
        </w:rPr>
        <w:t>процеса, јер</w:t>
      </w:r>
      <w:r w:rsidR="007A106F">
        <w:rPr>
          <w:sz w:val="28"/>
          <w:szCs w:val="28"/>
          <w:lang w:val="ru-RU" w:eastAsia="en-US"/>
        </w:rPr>
        <w:t xml:space="preserve"> </w:t>
      </w:r>
      <w:r w:rsidRPr="006823E2">
        <w:rPr>
          <w:sz w:val="28"/>
          <w:szCs w:val="28"/>
          <w:lang w:val="ru-RU" w:eastAsia="en-US"/>
        </w:rPr>
        <w:t>правосудни</w:t>
      </w:r>
      <w:r w:rsidR="007A106F">
        <w:rPr>
          <w:sz w:val="28"/>
          <w:szCs w:val="28"/>
          <w:lang w:val="ru-RU" w:eastAsia="en-US"/>
        </w:rPr>
        <w:t xml:space="preserve"> </w:t>
      </w:r>
      <w:r w:rsidRPr="006823E2">
        <w:rPr>
          <w:sz w:val="28"/>
          <w:szCs w:val="28"/>
          <w:lang w:val="ru-RU" w:eastAsia="en-US"/>
        </w:rPr>
        <w:t>органи</w:t>
      </w:r>
      <w:r w:rsidR="007A106F">
        <w:rPr>
          <w:sz w:val="28"/>
          <w:szCs w:val="28"/>
          <w:lang w:val="ru-RU" w:eastAsia="en-US"/>
        </w:rPr>
        <w:t xml:space="preserve"> </w:t>
      </w:r>
      <w:r w:rsidRPr="006823E2">
        <w:rPr>
          <w:sz w:val="28"/>
          <w:szCs w:val="28"/>
          <w:lang w:val="ru-RU" w:eastAsia="en-US"/>
        </w:rPr>
        <w:t>располажу</w:t>
      </w:r>
      <w:r w:rsidR="007A106F">
        <w:rPr>
          <w:sz w:val="28"/>
          <w:szCs w:val="28"/>
          <w:lang w:val="ru-RU" w:eastAsia="en-US"/>
        </w:rPr>
        <w:t xml:space="preserve"> </w:t>
      </w:r>
      <w:r w:rsidRPr="006823E2">
        <w:rPr>
          <w:sz w:val="28"/>
          <w:szCs w:val="28"/>
          <w:lang w:val="ru-RU" w:eastAsia="en-US"/>
        </w:rPr>
        <w:t>неспорно</w:t>
      </w:r>
      <w:r w:rsidR="00D33B22">
        <w:rPr>
          <w:sz w:val="28"/>
          <w:szCs w:val="28"/>
          <w:lang w:val="ru-RU" w:eastAsia="en-US"/>
        </w:rPr>
        <w:t xml:space="preserve"> </w:t>
      </w:r>
      <w:r w:rsidRPr="006823E2">
        <w:rPr>
          <w:sz w:val="28"/>
          <w:szCs w:val="28"/>
          <w:lang w:val="ru-RU" w:eastAsia="en-US"/>
        </w:rPr>
        <w:t>утврђеним</w:t>
      </w:r>
      <w:r w:rsidR="007A106F">
        <w:rPr>
          <w:sz w:val="28"/>
          <w:szCs w:val="28"/>
          <w:lang w:val="ru-RU" w:eastAsia="en-US"/>
        </w:rPr>
        <w:t xml:space="preserve"> </w:t>
      </w:r>
      <w:r w:rsidRPr="006823E2">
        <w:rPr>
          <w:sz w:val="28"/>
          <w:szCs w:val="28"/>
          <w:lang w:val="ru-RU" w:eastAsia="en-US"/>
        </w:rPr>
        <w:t>идентитетима</w:t>
      </w:r>
      <w:r w:rsidR="007A106F">
        <w:rPr>
          <w:sz w:val="28"/>
          <w:szCs w:val="28"/>
          <w:lang w:val="ru-RU" w:eastAsia="en-US"/>
        </w:rPr>
        <w:t xml:space="preserve"> </w:t>
      </w:r>
      <w:r w:rsidRPr="006823E2">
        <w:rPr>
          <w:sz w:val="28"/>
          <w:szCs w:val="28"/>
          <w:lang w:val="ru-RU" w:eastAsia="en-US"/>
        </w:rPr>
        <w:t>жртава.</w:t>
      </w:r>
    </w:p>
    <w:p w:rsidR="003D65EA" w:rsidRPr="006823E2" w:rsidRDefault="003D65EA" w:rsidP="004047EC">
      <w:pPr>
        <w:jc w:val="both"/>
        <w:rPr>
          <w:sz w:val="28"/>
          <w:szCs w:val="28"/>
          <w:lang w:val="ru-RU" w:eastAsia="en-US"/>
        </w:rPr>
      </w:pPr>
    </w:p>
    <w:p w:rsidR="003D65EA" w:rsidRPr="006823E2" w:rsidRDefault="003D65EA" w:rsidP="003D65EA">
      <w:pPr>
        <w:jc w:val="both"/>
        <w:rPr>
          <w:sz w:val="28"/>
          <w:szCs w:val="28"/>
          <w:lang w:val="ru-RU"/>
        </w:rPr>
      </w:pPr>
      <w:r w:rsidRPr="006823E2">
        <w:rPr>
          <w:sz w:val="28"/>
          <w:szCs w:val="28"/>
          <w:lang w:val="ru-RU"/>
        </w:rPr>
        <w:t xml:space="preserve">Сматрамо да би наставак активности везаних за заједнички ДНК програм Међународне комисије за нестала лица, који подразумева централизовану базу коштаних и крвних ДНК профила и других форензичких података, </w:t>
      </w:r>
      <w:r w:rsidR="007A106F" w:rsidRPr="006823E2">
        <w:rPr>
          <w:sz w:val="28"/>
          <w:szCs w:val="28"/>
          <w:lang w:val="ru-RU"/>
        </w:rPr>
        <w:t>допринео решавању већег броја ових случајева</w:t>
      </w:r>
      <w:r w:rsidR="007A106F">
        <w:rPr>
          <w:sz w:val="28"/>
          <w:szCs w:val="28"/>
          <w:lang w:val="ru-RU"/>
        </w:rPr>
        <w:t>,</w:t>
      </w:r>
      <w:r w:rsidR="007A106F" w:rsidRPr="006823E2">
        <w:rPr>
          <w:sz w:val="28"/>
          <w:szCs w:val="28"/>
          <w:lang w:val="ru-RU"/>
        </w:rPr>
        <w:t xml:space="preserve"> </w:t>
      </w:r>
      <w:r w:rsidRPr="006823E2">
        <w:rPr>
          <w:sz w:val="28"/>
          <w:szCs w:val="28"/>
          <w:lang w:val="ru-RU"/>
        </w:rPr>
        <w:t xml:space="preserve">посебно имајући у виду да се Република Хрватска </w:t>
      </w:r>
      <w:r w:rsidR="007A106F">
        <w:rPr>
          <w:sz w:val="28"/>
          <w:szCs w:val="28"/>
          <w:lang w:val="ru-RU"/>
        </w:rPr>
        <w:t>није у потпуности интегрисала у овај програм</w:t>
      </w:r>
      <w:r w:rsidRPr="006823E2">
        <w:rPr>
          <w:sz w:val="28"/>
          <w:szCs w:val="28"/>
          <w:lang w:val="ru-RU"/>
        </w:rPr>
        <w:t xml:space="preserve">.  </w:t>
      </w:r>
    </w:p>
    <w:p w:rsidR="004047EC" w:rsidRPr="006823E2" w:rsidRDefault="004047EC" w:rsidP="004047EC">
      <w:pPr>
        <w:jc w:val="both"/>
        <w:rPr>
          <w:sz w:val="28"/>
          <w:szCs w:val="28"/>
          <w:lang w:val="ru-RU" w:eastAsia="en-US"/>
        </w:rPr>
      </w:pPr>
    </w:p>
    <w:p w:rsidR="006823E2" w:rsidRPr="00FE4758" w:rsidRDefault="00FE4758" w:rsidP="00C71A05">
      <w:pPr>
        <w:jc w:val="both"/>
        <w:rPr>
          <w:sz w:val="28"/>
          <w:szCs w:val="28"/>
          <w:lang w:val="ru-RU"/>
        </w:rPr>
      </w:pPr>
      <w:r w:rsidRPr="00FE4758">
        <w:rPr>
          <w:sz w:val="28"/>
          <w:szCs w:val="28"/>
          <w:lang w:val="sr-Cyrl-RS"/>
        </w:rPr>
        <w:t>П</w:t>
      </w:r>
      <w:r w:rsidR="006823E2" w:rsidRPr="00FE4758">
        <w:rPr>
          <w:sz w:val="28"/>
          <w:szCs w:val="28"/>
          <w:lang w:val="sr-Cyrl-RS"/>
        </w:rPr>
        <w:t>одстицај решавању питања несталих лица уследио је кроз Берлински процес на Лондонском самиту за Западни Балкан 10. јула 2018. године, где је стављен акценат на помирење и решавање питања која проистичу из сукоба на простору бивше Југославије, укључујући и питање несталих лица, што</w:t>
      </w:r>
      <w:r>
        <w:rPr>
          <w:sz w:val="28"/>
          <w:szCs w:val="28"/>
          <w:lang w:val="sr-Cyrl-RS"/>
        </w:rPr>
        <w:t xml:space="preserve"> представља један од приоритета.</w:t>
      </w:r>
      <w:r w:rsidR="006823E2" w:rsidRPr="00FE4758">
        <w:rPr>
          <w:sz w:val="28"/>
          <w:szCs w:val="28"/>
          <w:lang w:val="sr-Latn-RS"/>
        </w:rPr>
        <w:t xml:space="preserve"> </w:t>
      </w:r>
      <w:r w:rsidR="006823E2" w:rsidRPr="00FE4758">
        <w:rPr>
          <w:sz w:val="28"/>
          <w:szCs w:val="28"/>
          <w:lang w:val="sr-Cyrl-RS"/>
        </w:rPr>
        <w:t xml:space="preserve">Том приликом земље Европске уније и учеснице Самита Западног Балкана потписале су, на нивоу премијера, Заједничку декларацију о несталим лицима, која представља кључни документ зато што подржава права свих породица несталих лица на истину, правду и обештећење. </w:t>
      </w:r>
      <w:r>
        <w:rPr>
          <w:sz w:val="28"/>
          <w:szCs w:val="28"/>
          <w:lang w:val="sr-Cyrl-RS"/>
        </w:rPr>
        <w:t>Након тога</w:t>
      </w:r>
      <w:r w:rsidR="006823E2" w:rsidRPr="006242B4">
        <w:rPr>
          <w:lang w:val="sr-Cyrl-RS"/>
        </w:rPr>
        <w:t xml:space="preserve">, </w:t>
      </w:r>
      <w:r w:rsidR="006823E2" w:rsidRPr="00FE4758">
        <w:rPr>
          <w:sz w:val="28"/>
          <w:szCs w:val="28"/>
          <w:lang w:val="sr-Cyrl-RS"/>
        </w:rPr>
        <w:t>6.</w:t>
      </w:r>
      <w:r>
        <w:rPr>
          <w:sz w:val="28"/>
          <w:szCs w:val="28"/>
          <w:lang w:val="sr-Cyrl-RS"/>
        </w:rPr>
        <w:t xml:space="preserve"> </w:t>
      </w:r>
      <w:r w:rsidR="006823E2" w:rsidRPr="00FE4758">
        <w:rPr>
          <w:sz w:val="28"/>
          <w:szCs w:val="28"/>
          <w:lang w:val="sr-Cyrl-RS"/>
        </w:rPr>
        <w:t xml:space="preserve">новембра 2018. године у Хагу, </w:t>
      </w:r>
      <w:r w:rsidRPr="00FE4758">
        <w:rPr>
          <w:sz w:val="28"/>
          <w:szCs w:val="28"/>
          <w:lang w:val="sr-Cyrl-RS"/>
        </w:rPr>
        <w:t xml:space="preserve">потписан је </w:t>
      </w:r>
      <w:r w:rsidR="006823E2" w:rsidRPr="00FE4758">
        <w:rPr>
          <w:sz w:val="28"/>
          <w:szCs w:val="28"/>
          <w:lang w:val="sr-Cyrl-RS"/>
        </w:rPr>
        <w:t>Оквирни план за решавање питања несталих лица из сукоба на подручју бивше Југославије. Потписници Оквирног плана су представници домаћих институција надлежних за тражење несталих лица у вези са оружаним сукобима на простору бивше Југославије током деведесетих година Републике Србије, Црне Горе, Босне и Херцеговине, Републике Хр</w:t>
      </w:r>
      <w:r>
        <w:rPr>
          <w:sz w:val="28"/>
          <w:szCs w:val="28"/>
          <w:lang w:val="sr-Cyrl-RS"/>
        </w:rPr>
        <w:t>ватске и тзв.</w:t>
      </w:r>
      <w:r w:rsidR="003D648C">
        <w:rPr>
          <w:sz w:val="28"/>
          <w:szCs w:val="28"/>
          <w:lang w:val="sr-Cyrl-RS"/>
        </w:rPr>
        <w:t xml:space="preserve"> </w:t>
      </w:r>
      <w:r>
        <w:rPr>
          <w:sz w:val="28"/>
          <w:szCs w:val="28"/>
          <w:lang w:val="sr-Cyrl-RS"/>
        </w:rPr>
        <w:t xml:space="preserve">Косова. </w:t>
      </w:r>
    </w:p>
    <w:p w:rsidR="003D65EA" w:rsidRPr="006823E2" w:rsidRDefault="003D65EA" w:rsidP="004047EC">
      <w:pPr>
        <w:jc w:val="both"/>
        <w:rPr>
          <w:sz w:val="28"/>
          <w:szCs w:val="28"/>
          <w:lang w:val="ru-RU" w:eastAsia="en-US"/>
        </w:rPr>
      </w:pPr>
    </w:p>
    <w:p w:rsidR="007F37DC" w:rsidRDefault="004047EC" w:rsidP="007F37DC">
      <w:pPr>
        <w:jc w:val="both"/>
        <w:rPr>
          <w:sz w:val="28"/>
          <w:szCs w:val="28"/>
          <w:lang w:val="ru-RU"/>
        </w:rPr>
      </w:pPr>
      <w:r w:rsidRPr="00FE4758">
        <w:rPr>
          <w:rFonts w:eastAsia="Calibri"/>
          <w:sz w:val="28"/>
          <w:szCs w:val="28"/>
          <w:lang w:val="ru-RU" w:eastAsia="en-US"/>
        </w:rPr>
        <w:t>Комисиј</w:t>
      </w:r>
      <w:r w:rsidR="00FA3CD3" w:rsidRPr="00FE4758">
        <w:rPr>
          <w:rFonts w:eastAsia="Calibri"/>
          <w:sz w:val="28"/>
          <w:szCs w:val="28"/>
          <w:lang w:val="ru-RU" w:eastAsia="en-US"/>
        </w:rPr>
        <w:t>и</w:t>
      </w:r>
      <w:r w:rsidRPr="00FE4758">
        <w:rPr>
          <w:rFonts w:eastAsia="Calibri"/>
          <w:sz w:val="28"/>
          <w:szCs w:val="28"/>
          <w:lang w:val="ru-RU" w:eastAsia="en-US"/>
        </w:rPr>
        <w:t xml:space="preserve"> за нестала лица у наведеном аспекту процеса </w:t>
      </w:r>
      <w:r w:rsidR="00FA3CD3" w:rsidRPr="00FE4758">
        <w:rPr>
          <w:rFonts w:eastAsia="Calibri"/>
          <w:sz w:val="28"/>
          <w:szCs w:val="28"/>
          <w:lang w:val="ru-RU" w:eastAsia="en-US"/>
        </w:rPr>
        <w:t>пружа помоћ</w:t>
      </w:r>
      <w:r w:rsidRPr="00FE4758">
        <w:rPr>
          <w:rFonts w:eastAsia="Calibri"/>
          <w:sz w:val="28"/>
          <w:szCs w:val="28"/>
          <w:lang w:val="ru-RU" w:eastAsia="en-US"/>
        </w:rPr>
        <w:t xml:space="preserve"> Међународн</w:t>
      </w:r>
      <w:r w:rsidR="00FA3CD3" w:rsidRPr="00FE4758">
        <w:rPr>
          <w:rFonts w:eastAsia="Calibri"/>
          <w:sz w:val="28"/>
          <w:szCs w:val="28"/>
          <w:lang w:val="ru-RU" w:eastAsia="en-US"/>
        </w:rPr>
        <w:t>а</w:t>
      </w:r>
      <w:r w:rsidRPr="00FE4758">
        <w:rPr>
          <w:rFonts w:eastAsia="Calibri"/>
          <w:sz w:val="28"/>
          <w:szCs w:val="28"/>
          <w:lang w:val="ru-RU" w:eastAsia="en-US"/>
        </w:rPr>
        <w:t xml:space="preserve"> комисиј</w:t>
      </w:r>
      <w:r w:rsidR="00FA3CD3" w:rsidRPr="00FE4758">
        <w:rPr>
          <w:rFonts w:eastAsia="Calibri"/>
          <w:sz w:val="28"/>
          <w:szCs w:val="28"/>
          <w:lang w:val="ru-RU" w:eastAsia="en-US"/>
        </w:rPr>
        <w:t>а</w:t>
      </w:r>
      <w:r w:rsidRPr="00FE4758">
        <w:rPr>
          <w:rFonts w:eastAsia="Calibri"/>
          <w:sz w:val="28"/>
          <w:szCs w:val="28"/>
          <w:lang w:val="ru-RU" w:eastAsia="en-US"/>
        </w:rPr>
        <w:t xml:space="preserve"> за нестала лица,</w:t>
      </w:r>
      <w:r w:rsidR="00C22A73" w:rsidRPr="00FE4758">
        <w:rPr>
          <w:rFonts w:eastAsia="Calibri"/>
          <w:sz w:val="28"/>
          <w:szCs w:val="28"/>
          <w:lang w:val="ru-RU" w:eastAsia="en-US"/>
        </w:rPr>
        <w:t xml:space="preserve"> </w:t>
      </w:r>
      <w:r w:rsidR="00FA3CD3" w:rsidRPr="00FE4758">
        <w:rPr>
          <w:rFonts w:eastAsia="Calibri"/>
          <w:sz w:val="28"/>
          <w:szCs w:val="28"/>
          <w:lang w:val="ru-RU" w:eastAsia="en-US"/>
        </w:rPr>
        <w:t xml:space="preserve">са којом је </w:t>
      </w:r>
      <w:r w:rsidR="008C0B72" w:rsidRPr="00FE4758">
        <w:rPr>
          <w:rFonts w:eastAsia="Calibri"/>
          <w:sz w:val="28"/>
          <w:szCs w:val="28"/>
          <w:lang w:val="ru-RU" w:eastAsia="en-US"/>
        </w:rPr>
        <w:t xml:space="preserve">поред већ закључених </w:t>
      </w:r>
      <w:r w:rsidRPr="00FE4758">
        <w:rPr>
          <w:rFonts w:eastAsia="Calibri"/>
          <w:sz w:val="28"/>
          <w:szCs w:val="28"/>
          <w:lang w:val="ru-RU" w:eastAsia="en-US"/>
        </w:rPr>
        <w:t>Споразума</w:t>
      </w:r>
      <w:r w:rsidR="00FE4758" w:rsidRPr="00FE4758">
        <w:rPr>
          <w:rFonts w:eastAsia="Calibri"/>
          <w:sz w:val="28"/>
          <w:szCs w:val="28"/>
          <w:lang w:val="ru-RU" w:eastAsia="en-US"/>
        </w:rPr>
        <w:t xml:space="preserve"> о сарадњи</w:t>
      </w:r>
      <w:r w:rsidRPr="00FE4758">
        <w:rPr>
          <w:rFonts w:eastAsia="Calibri"/>
          <w:sz w:val="28"/>
          <w:szCs w:val="28"/>
          <w:lang w:val="ru-RU" w:eastAsia="en-US"/>
        </w:rPr>
        <w:t xml:space="preserve">, </w:t>
      </w:r>
      <w:r w:rsidR="003D65EA" w:rsidRPr="00FE4758">
        <w:rPr>
          <w:rFonts w:eastAsia="Calibri"/>
          <w:sz w:val="28"/>
          <w:szCs w:val="28"/>
          <w:lang w:val="ru-RU" w:eastAsia="en-US"/>
        </w:rPr>
        <w:t>потписан и Споразум између</w:t>
      </w:r>
      <w:r w:rsidR="003D65EA" w:rsidRPr="006823E2">
        <w:rPr>
          <w:rFonts w:eastAsia="Calibri"/>
          <w:sz w:val="28"/>
          <w:szCs w:val="28"/>
          <w:lang w:val="ru-RU" w:eastAsia="en-US"/>
        </w:rPr>
        <w:t xml:space="preserve"> Комисије и МКНЛ о учешћу у пројекту регионалне листе несталих „База података активних случајева лица несталих услед оружаних сукоба у бившој Југославији“ у новембру 2017. године. </w:t>
      </w:r>
      <w:r w:rsidR="00FE4758">
        <w:rPr>
          <w:rFonts w:eastAsia="Calibri"/>
          <w:sz w:val="28"/>
          <w:szCs w:val="28"/>
          <w:lang w:val="ru-RU" w:eastAsia="en-US"/>
        </w:rPr>
        <w:t>Д</w:t>
      </w:r>
      <w:r w:rsidR="007F37DC">
        <w:rPr>
          <w:sz w:val="28"/>
          <w:szCs w:val="28"/>
          <w:lang w:val="ru-RU"/>
        </w:rPr>
        <w:t>омаће институције</w:t>
      </w:r>
      <w:r w:rsidR="00FE4758">
        <w:rPr>
          <w:sz w:val="28"/>
          <w:szCs w:val="28"/>
          <w:lang w:val="ru-RU"/>
        </w:rPr>
        <w:t xml:space="preserve"> </w:t>
      </w:r>
      <w:r w:rsidR="007F37DC" w:rsidRPr="009E34B0">
        <w:rPr>
          <w:sz w:val="28"/>
          <w:szCs w:val="28"/>
          <w:lang w:val="ru-RU"/>
        </w:rPr>
        <w:t xml:space="preserve">су </w:t>
      </w:r>
      <w:r w:rsidR="00FE4758">
        <w:rPr>
          <w:sz w:val="28"/>
          <w:szCs w:val="28"/>
          <w:lang w:val="ru-RU"/>
        </w:rPr>
        <w:t xml:space="preserve">у протеклом периоду </w:t>
      </w:r>
      <w:r w:rsidR="007F37DC" w:rsidRPr="009E34B0">
        <w:rPr>
          <w:sz w:val="28"/>
          <w:szCs w:val="28"/>
          <w:lang w:val="ru-RU"/>
        </w:rPr>
        <w:t>интензив</w:t>
      </w:r>
      <w:r w:rsidR="007F37DC">
        <w:rPr>
          <w:sz w:val="28"/>
          <w:szCs w:val="28"/>
          <w:lang w:val="ru-RU"/>
        </w:rPr>
        <w:t>но радиле</w:t>
      </w:r>
      <w:r w:rsidR="007F37DC" w:rsidRPr="009E34B0">
        <w:rPr>
          <w:sz w:val="28"/>
          <w:szCs w:val="28"/>
          <w:lang w:val="ru-RU"/>
        </w:rPr>
        <w:t xml:space="preserve"> на </w:t>
      </w:r>
      <w:r w:rsidR="007F37DC">
        <w:rPr>
          <w:sz w:val="28"/>
          <w:szCs w:val="28"/>
          <w:lang w:val="ru-RU"/>
        </w:rPr>
        <w:t xml:space="preserve">усаглашавању различитих вредности података како би се обезбедило јавно објављивање </w:t>
      </w:r>
      <w:r w:rsidR="008D76AA">
        <w:rPr>
          <w:sz w:val="28"/>
          <w:szCs w:val="28"/>
          <w:lang w:val="ru-RU"/>
        </w:rPr>
        <w:t xml:space="preserve">ове </w:t>
      </w:r>
      <w:r w:rsidR="007F37DC">
        <w:rPr>
          <w:sz w:val="28"/>
          <w:szCs w:val="28"/>
          <w:lang w:val="ru-RU"/>
        </w:rPr>
        <w:t xml:space="preserve">регионалне </w:t>
      </w:r>
      <w:r w:rsidR="008D76AA">
        <w:rPr>
          <w:sz w:val="28"/>
          <w:szCs w:val="28"/>
          <w:lang w:val="ru-RU"/>
        </w:rPr>
        <w:t>б</w:t>
      </w:r>
      <w:r w:rsidR="007F37DC" w:rsidRPr="009E34B0">
        <w:rPr>
          <w:sz w:val="28"/>
          <w:szCs w:val="28"/>
          <w:lang w:val="ru-RU"/>
        </w:rPr>
        <w:t>азе података</w:t>
      </w:r>
      <w:r w:rsidR="008D76AA">
        <w:rPr>
          <w:sz w:val="28"/>
          <w:szCs w:val="28"/>
          <w:lang w:val="ru-RU"/>
        </w:rPr>
        <w:t xml:space="preserve"> 3. новембра ове године у Хагу</w:t>
      </w:r>
      <w:r w:rsidR="007F37DC" w:rsidRPr="009E34B0">
        <w:rPr>
          <w:sz w:val="28"/>
          <w:szCs w:val="28"/>
          <w:lang w:val="ru-RU"/>
        </w:rPr>
        <w:t xml:space="preserve">, као једине базе података ове врсте у свету. </w:t>
      </w:r>
    </w:p>
    <w:p w:rsidR="007F37DC" w:rsidRDefault="007F37DC" w:rsidP="007F37DC">
      <w:pPr>
        <w:jc w:val="both"/>
        <w:rPr>
          <w:sz w:val="28"/>
          <w:szCs w:val="28"/>
          <w:lang w:val="sr-Cyrl-CS"/>
        </w:rPr>
      </w:pPr>
    </w:p>
    <w:p w:rsidR="004E0716" w:rsidRDefault="004E0716" w:rsidP="007F37DC">
      <w:pPr>
        <w:jc w:val="both"/>
        <w:rPr>
          <w:rFonts w:eastAsia="SimSun" w:cs="Calibri"/>
          <w:sz w:val="28"/>
          <w:szCs w:val="28"/>
          <w:lang w:val="sr-Cyrl-RS"/>
        </w:rPr>
      </w:pPr>
      <w:r>
        <w:rPr>
          <w:rFonts w:eastAsia="SimSun" w:cs="Calibri"/>
          <w:sz w:val="28"/>
          <w:szCs w:val="28"/>
          <w:lang w:val="sr-Cyrl-RS"/>
        </w:rPr>
        <w:t>Узимајући у обзир остварене резултате кроз овај механизам мултилатералне сарадње, неопходно је и доследно поштовање потписаних билатералних споразума, протокола и успостављених механизма сарадње, ради њихове пуне примене, како би се постигли бољи резултати у решавању конкретних случајева у циљу смањења броја лица која се још увек воде као нестала.</w:t>
      </w:r>
    </w:p>
    <w:p w:rsidR="004E0716" w:rsidRPr="00514CAC" w:rsidRDefault="004E0716" w:rsidP="007F37DC">
      <w:pPr>
        <w:jc w:val="both"/>
        <w:rPr>
          <w:sz w:val="28"/>
          <w:szCs w:val="28"/>
          <w:lang w:val="sr-Cyrl-CS"/>
        </w:rPr>
      </w:pPr>
    </w:p>
    <w:p w:rsidR="008D76AA" w:rsidRDefault="008D76AA" w:rsidP="004047EC">
      <w:pPr>
        <w:tabs>
          <w:tab w:val="left" w:pos="284"/>
        </w:tabs>
        <w:jc w:val="both"/>
        <w:rPr>
          <w:rFonts w:eastAsia="Calibri"/>
          <w:sz w:val="28"/>
          <w:szCs w:val="28"/>
          <w:lang w:val="ru-RU" w:eastAsia="en-US"/>
        </w:rPr>
      </w:pPr>
      <w:r>
        <w:rPr>
          <w:rFonts w:eastAsia="Calibri"/>
          <w:sz w:val="28"/>
          <w:szCs w:val="28"/>
          <w:lang w:val="ru-RU" w:eastAsia="en-US"/>
        </w:rPr>
        <w:t xml:space="preserve">Желела бих да истакнем и активности </w:t>
      </w:r>
      <w:r w:rsidR="00FE4758">
        <w:rPr>
          <w:rFonts w:eastAsia="Calibri"/>
          <w:sz w:val="28"/>
          <w:szCs w:val="28"/>
          <w:lang w:val="ru-RU" w:eastAsia="en-US"/>
        </w:rPr>
        <w:t xml:space="preserve">МКЦК </w:t>
      </w:r>
      <w:r>
        <w:rPr>
          <w:rFonts w:eastAsia="Calibri"/>
          <w:sz w:val="28"/>
          <w:szCs w:val="28"/>
          <w:lang w:val="ru-RU" w:eastAsia="en-US"/>
        </w:rPr>
        <w:t xml:space="preserve">које у многоме дају допринос домаћим институцијама надлежним за тражење несталих лица у региону а односе се на </w:t>
      </w:r>
      <w:r w:rsidR="00FE4758">
        <w:rPr>
          <w:rFonts w:eastAsia="Calibri"/>
          <w:sz w:val="28"/>
          <w:szCs w:val="28"/>
          <w:lang w:val="ru-RU" w:eastAsia="en-US"/>
        </w:rPr>
        <w:t xml:space="preserve">претраге </w:t>
      </w:r>
      <w:r>
        <w:rPr>
          <w:rFonts w:eastAsia="Calibri"/>
          <w:sz w:val="28"/>
          <w:szCs w:val="28"/>
          <w:lang w:val="ru-RU" w:eastAsia="en-US"/>
        </w:rPr>
        <w:t xml:space="preserve">међународних </w:t>
      </w:r>
      <w:r w:rsidR="00FE4758">
        <w:rPr>
          <w:rFonts w:eastAsia="Calibri"/>
          <w:sz w:val="28"/>
          <w:szCs w:val="28"/>
          <w:lang w:val="ru-RU" w:eastAsia="en-US"/>
        </w:rPr>
        <w:t xml:space="preserve">архива, </w:t>
      </w:r>
      <w:r>
        <w:rPr>
          <w:rFonts w:eastAsia="Calibri"/>
          <w:sz w:val="28"/>
          <w:szCs w:val="28"/>
          <w:lang w:val="ru-RU" w:eastAsia="en-US"/>
        </w:rPr>
        <w:t xml:space="preserve">у циљу прибављања </w:t>
      </w:r>
      <w:r w:rsidR="00C71A05">
        <w:rPr>
          <w:rFonts w:eastAsia="Calibri"/>
          <w:sz w:val="28"/>
          <w:szCs w:val="28"/>
          <w:lang w:val="ru-RU" w:eastAsia="en-US"/>
        </w:rPr>
        <w:t>документације и информација о несталим лицима али и прибављању сателитских снимака терена на основу којих се утврђују микро локације на којима су покопани посмртни остаци жртава.</w:t>
      </w:r>
    </w:p>
    <w:p w:rsidR="008D76AA" w:rsidRDefault="008D76AA" w:rsidP="004047EC">
      <w:pPr>
        <w:tabs>
          <w:tab w:val="left" w:pos="284"/>
        </w:tabs>
        <w:jc w:val="both"/>
        <w:rPr>
          <w:rFonts w:eastAsia="Calibri"/>
          <w:sz w:val="28"/>
          <w:szCs w:val="28"/>
          <w:lang w:val="ru-RU" w:eastAsia="en-US"/>
        </w:rPr>
      </w:pPr>
    </w:p>
    <w:p w:rsidR="004047EC" w:rsidRPr="006823E2" w:rsidRDefault="008D76AA" w:rsidP="004047EC">
      <w:pPr>
        <w:tabs>
          <w:tab w:val="left" w:pos="284"/>
        </w:tabs>
        <w:jc w:val="both"/>
        <w:rPr>
          <w:rFonts w:eastAsia="Calibri"/>
          <w:sz w:val="28"/>
          <w:szCs w:val="28"/>
          <w:lang w:val="ru-RU" w:eastAsia="en-US"/>
        </w:rPr>
      </w:pPr>
      <w:r>
        <w:rPr>
          <w:rFonts w:eastAsia="Calibri"/>
          <w:sz w:val="28"/>
          <w:szCs w:val="28"/>
          <w:lang w:val="ru-RU" w:eastAsia="en-US"/>
        </w:rPr>
        <w:t xml:space="preserve">Такође, велики допринос ова организација даје и по питању менталног здравља породица несталих кроз пружање </w:t>
      </w:r>
      <w:r w:rsidR="00FE4758">
        <w:rPr>
          <w:rFonts w:eastAsia="Calibri"/>
          <w:sz w:val="28"/>
          <w:szCs w:val="28"/>
          <w:lang w:val="ru-RU" w:eastAsia="en-US"/>
        </w:rPr>
        <w:t>психосоцијалн</w:t>
      </w:r>
      <w:r>
        <w:rPr>
          <w:rFonts w:eastAsia="Calibri"/>
          <w:sz w:val="28"/>
          <w:szCs w:val="28"/>
          <w:lang w:val="ru-RU" w:eastAsia="en-US"/>
        </w:rPr>
        <w:t>е</w:t>
      </w:r>
      <w:r w:rsidR="00C71A05">
        <w:rPr>
          <w:rFonts w:eastAsia="Calibri"/>
          <w:sz w:val="28"/>
          <w:szCs w:val="28"/>
          <w:lang w:val="ru-RU" w:eastAsia="en-US"/>
        </w:rPr>
        <w:t xml:space="preserve"> </w:t>
      </w:r>
      <w:r w:rsidR="00FE4758">
        <w:rPr>
          <w:rFonts w:eastAsia="Calibri"/>
          <w:sz w:val="28"/>
          <w:szCs w:val="28"/>
          <w:lang w:val="ru-RU" w:eastAsia="en-US"/>
        </w:rPr>
        <w:t>помоћ</w:t>
      </w:r>
      <w:r>
        <w:rPr>
          <w:rFonts w:eastAsia="Calibri"/>
          <w:sz w:val="28"/>
          <w:szCs w:val="28"/>
          <w:lang w:val="ru-RU" w:eastAsia="en-US"/>
        </w:rPr>
        <w:t>и</w:t>
      </w:r>
      <w:r w:rsidR="00FE4758">
        <w:rPr>
          <w:rFonts w:eastAsia="Calibri"/>
          <w:sz w:val="28"/>
          <w:szCs w:val="28"/>
          <w:lang w:val="ru-RU" w:eastAsia="en-US"/>
        </w:rPr>
        <w:t xml:space="preserve"> </w:t>
      </w:r>
      <w:r w:rsidR="00C71A05">
        <w:rPr>
          <w:rFonts w:eastAsia="Calibri"/>
          <w:sz w:val="28"/>
          <w:szCs w:val="28"/>
          <w:lang w:val="ru-RU" w:eastAsia="en-US"/>
        </w:rPr>
        <w:t xml:space="preserve">овим </w:t>
      </w:r>
      <w:r w:rsidR="00FE4758">
        <w:rPr>
          <w:rFonts w:eastAsia="Calibri"/>
          <w:sz w:val="28"/>
          <w:szCs w:val="28"/>
          <w:lang w:val="ru-RU" w:eastAsia="en-US"/>
        </w:rPr>
        <w:t>породицама али и помагачима у процесу тражења несталих лица</w:t>
      </w:r>
      <w:r>
        <w:rPr>
          <w:rFonts w:eastAsia="Calibri"/>
          <w:sz w:val="28"/>
          <w:szCs w:val="28"/>
          <w:lang w:val="ru-RU" w:eastAsia="en-US"/>
        </w:rPr>
        <w:t>.</w:t>
      </w:r>
    </w:p>
    <w:p w:rsidR="00FA3CD3" w:rsidRPr="006823E2" w:rsidRDefault="00FA3CD3" w:rsidP="004047EC">
      <w:pPr>
        <w:tabs>
          <w:tab w:val="left" w:pos="284"/>
        </w:tabs>
        <w:jc w:val="both"/>
        <w:rPr>
          <w:color w:val="1A1617"/>
          <w:sz w:val="28"/>
          <w:szCs w:val="28"/>
          <w:lang w:val="ru-RU" w:eastAsia="en-US"/>
        </w:rPr>
      </w:pPr>
    </w:p>
    <w:p w:rsidR="004047EC" w:rsidRPr="006823E2" w:rsidRDefault="004047EC" w:rsidP="004047EC">
      <w:pPr>
        <w:jc w:val="both"/>
        <w:rPr>
          <w:sz w:val="28"/>
          <w:szCs w:val="28"/>
          <w:lang w:val="ru-RU" w:eastAsia="en-US"/>
        </w:rPr>
      </w:pPr>
      <w:r w:rsidRPr="006823E2">
        <w:rPr>
          <w:sz w:val="28"/>
          <w:szCs w:val="28"/>
          <w:lang w:val="ru-RU" w:eastAsia="en-US"/>
        </w:rPr>
        <w:t>Међународно</w:t>
      </w:r>
      <w:r w:rsidR="00C22A73" w:rsidRPr="006823E2">
        <w:rPr>
          <w:sz w:val="28"/>
          <w:szCs w:val="28"/>
          <w:lang w:val="ru-RU" w:eastAsia="en-US"/>
        </w:rPr>
        <w:t xml:space="preserve"> </w:t>
      </w:r>
      <w:r w:rsidRPr="006823E2">
        <w:rPr>
          <w:sz w:val="28"/>
          <w:szCs w:val="28"/>
          <w:lang w:val="ru-RU" w:eastAsia="en-US"/>
        </w:rPr>
        <w:t>присуство и међународни</w:t>
      </w:r>
      <w:r w:rsidR="00C22A73" w:rsidRPr="006823E2">
        <w:rPr>
          <w:sz w:val="28"/>
          <w:szCs w:val="28"/>
          <w:lang w:val="ru-RU" w:eastAsia="en-US"/>
        </w:rPr>
        <w:t xml:space="preserve"> </w:t>
      </w:r>
      <w:r w:rsidRPr="006823E2">
        <w:rPr>
          <w:sz w:val="28"/>
          <w:szCs w:val="28"/>
          <w:lang w:val="ru-RU" w:eastAsia="en-US"/>
        </w:rPr>
        <w:t>мониторинг</w:t>
      </w:r>
      <w:r w:rsidR="00C22A73" w:rsidRPr="006823E2">
        <w:rPr>
          <w:sz w:val="28"/>
          <w:szCs w:val="28"/>
          <w:lang w:val="ru-RU" w:eastAsia="en-US"/>
        </w:rPr>
        <w:t xml:space="preserve"> </w:t>
      </w:r>
      <w:r w:rsidRPr="006823E2">
        <w:rPr>
          <w:sz w:val="28"/>
          <w:szCs w:val="28"/>
          <w:lang w:val="ru-RU" w:eastAsia="en-US"/>
        </w:rPr>
        <w:t>су</w:t>
      </w:r>
      <w:r w:rsidR="00C22A73" w:rsidRPr="006823E2">
        <w:rPr>
          <w:sz w:val="28"/>
          <w:szCs w:val="28"/>
          <w:lang w:val="ru-RU" w:eastAsia="en-US"/>
        </w:rPr>
        <w:t xml:space="preserve"> </w:t>
      </w:r>
      <w:r w:rsidRPr="006823E2">
        <w:rPr>
          <w:sz w:val="28"/>
          <w:szCs w:val="28"/>
          <w:lang w:val="ru-RU" w:eastAsia="en-US"/>
        </w:rPr>
        <w:t>значајни за решавање</w:t>
      </w:r>
      <w:r w:rsidR="00C22A73" w:rsidRPr="006823E2">
        <w:rPr>
          <w:sz w:val="28"/>
          <w:szCs w:val="28"/>
          <w:lang w:val="ru-RU" w:eastAsia="en-US"/>
        </w:rPr>
        <w:t xml:space="preserve"> </w:t>
      </w:r>
      <w:r w:rsidRPr="006823E2">
        <w:rPr>
          <w:sz w:val="28"/>
          <w:szCs w:val="28"/>
          <w:lang w:val="ru-RU" w:eastAsia="en-US"/>
        </w:rPr>
        <w:t>проблематике</w:t>
      </w:r>
      <w:r w:rsidR="00C22A73" w:rsidRPr="006823E2">
        <w:rPr>
          <w:sz w:val="28"/>
          <w:szCs w:val="28"/>
          <w:lang w:val="ru-RU" w:eastAsia="en-US"/>
        </w:rPr>
        <w:t xml:space="preserve"> </w:t>
      </w:r>
      <w:r w:rsidRPr="006823E2">
        <w:rPr>
          <w:sz w:val="28"/>
          <w:szCs w:val="28"/>
          <w:lang w:val="ru-RU" w:eastAsia="en-US"/>
        </w:rPr>
        <w:t>несталих</w:t>
      </w:r>
      <w:r w:rsidR="00C22A73" w:rsidRPr="006823E2">
        <w:rPr>
          <w:sz w:val="28"/>
          <w:szCs w:val="28"/>
          <w:lang w:val="ru-RU" w:eastAsia="en-US"/>
        </w:rPr>
        <w:t xml:space="preserve"> </w:t>
      </w:r>
      <w:r w:rsidRPr="006823E2">
        <w:rPr>
          <w:sz w:val="28"/>
          <w:szCs w:val="28"/>
          <w:lang w:val="ru-RU" w:eastAsia="en-US"/>
        </w:rPr>
        <w:t>лица у региону, а посебно</w:t>
      </w:r>
      <w:r w:rsidR="00C22A73" w:rsidRPr="006823E2">
        <w:rPr>
          <w:sz w:val="28"/>
          <w:szCs w:val="28"/>
          <w:lang w:val="ru-RU" w:eastAsia="en-US"/>
        </w:rPr>
        <w:t xml:space="preserve"> </w:t>
      </w:r>
      <w:r w:rsidR="00965C06" w:rsidRPr="006823E2">
        <w:rPr>
          <w:sz w:val="28"/>
          <w:szCs w:val="28"/>
          <w:lang w:val="ru-RU" w:eastAsia="en-US"/>
        </w:rPr>
        <w:t>на</w:t>
      </w:r>
      <w:r w:rsidR="00C22A73" w:rsidRPr="006823E2">
        <w:rPr>
          <w:sz w:val="28"/>
          <w:szCs w:val="28"/>
          <w:lang w:val="ru-RU" w:eastAsia="en-US"/>
        </w:rPr>
        <w:t xml:space="preserve"> </w:t>
      </w:r>
      <w:r w:rsidR="00965C06" w:rsidRPr="006823E2">
        <w:rPr>
          <w:sz w:val="28"/>
          <w:szCs w:val="28"/>
          <w:lang w:val="ru-RU" w:eastAsia="en-US"/>
        </w:rPr>
        <w:t>подручју</w:t>
      </w:r>
      <w:r w:rsidR="00C22A73" w:rsidRPr="006823E2">
        <w:rPr>
          <w:sz w:val="28"/>
          <w:szCs w:val="28"/>
          <w:lang w:val="ru-RU" w:eastAsia="en-US"/>
        </w:rPr>
        <w:t xml:space="preserve"> </w:t>
      </w:r>
      <w:r w:rsidR="00F01148" w:rsidRPr="006823E2">
        <w:rPr>
          <w:sz w:val="28"/>
          <w:szCs w:val="28"/>
          <w:lang w:val="ru-RU" w:eastAsia="en-US"/>
        </w:rPr>
        <w:t xml:space="preserve">АП </w:t>
      </w:r>
      <w:r w:rsidRPr="006823E2">
        <w:rPr>
          <w:rFonts w:hint="eastAsia"/>
          <w:sz w:val="28"/>
          <w:szCs w:val="28"/>
          <w:lang w:val="ru-RU" w:eastAsia="en-US"/>
        </w:rPr>
        <w:t>КиМ</w:t>
      </w:r>
      <w:r w:rsidRPr="006823E2">
        <w:rPr>
          <w:sz w:val="28"/>
          <w:szCs w:val="28"/>
          <w:lang w:val="ru-RU" w:eastAsia="en-US"/>
        </w:rPr>
        <w:t>, где се</w:t>
      </w:r>
      <w:r w:rsidR="00C22A73" w:rsidRPr="006823E2">
        <w:rPr>
          <w:sz w:val="28"/>
          <w:szCs w:val="28"/>
          <w:lang w:val="ru-RU" w:eastAsia="en-US"/>
        </w:rPr>
        <w:t xml:space="preserve"> </w:t>
      </w:r>
      <w:r w:rsidRPr="006823E2">
        <w:rPr>
          <w:sz w:val="28"/>
          <w:szCs w:val="28"/>
          <w:lang w:val="ru-RU" w:eastAsia="en-US"/>
        </w:rPr>
        <w:t>без</w:t>
      </w:r>
      <w:r w:rsidR="00C22A73" w:rsidRPr="006823E2">
        <w:rPr>
          <w:sz w:val="28"/>
          <w:szCs w:val="28"/>
          <w:lang w:val="ru-RU" w:eastAsia="en-US"/>
        </w:rPr>
        <w:t xml:space="preserve"> </w:t>
      </w:r>
      <w:r w:rsidRPr="006823E2">
        <w:rPr>
          <w:sz w:val="28"/>
          <w:szCs w:val="28"/>
          <w:lang w:val="ru-RU" w:eastAsia="en-US"/>
        </w:rPr>
        <w:t>њиховог ангажовања</w:t>
      </w:r>
      <w:r w:rsidR="00C22A73" w:rsidRPr="006823E2">
        <w:rPr>
          <w:sz w:val="28"/>
          <w:szCs w:val="28"/>
          <w:lang w:val="ru-RU" w:eastAsia="en-US"/>
        </w:rPr>
        <w:t xml:space="preserve"> </w:t>
      </w:r>
      <w:r w:rsidRPr="006823E2">
        <w:rPr>
          <w:sz w:val="28"/>
          <w:szCs w:val="28"/>
          <w:lang w:val="ru-RU" w:eastAsia="en-US"/>
        </w:rPr>
        <w:t>овај</w:t>
      </w:r>
      <w:r w:rsidR="00C22A73" w:rsidRPr="006823E2">
        <w:rPr>
          <w:sz w:val="28"/>
          <w:szCs w:val="28"/>
          <w:lang w:val="ru-RU" w:eastAsia="en-US"/>
        </w:rPr>
        <w:t xml:space="preserve"> </w:t>
      </w:r>
      <w:r w:rsidRPr="006823E2">
        <w:rPr>
          <w:sz w:val="28"/>
          <w:szCs w:val="28"/>
          <w:lang w:val="ru-RU" w:eastAsia="en-US"/>
        </w:rPr>
        <w:t>процес</w:t>
      </w:r>
      <w:r w:rsidR="00C22A73" w:rsidRPr="006823E2">
        <w:rPr>
          <w:sz w:val="28"/>
          <w:szCs w:val="28"/>
          <w:lang w:val="ru-RU" w:eastAsia="en-US"/>
        </w:rPr>
        <w:t xml:space="preserve"> </w:t>
      </w:r>
      <w:r w:rsidRPr="006823E2">
        <w:rPr>
          <w:sz w:val="28"/>
          <w:szCs w:val="28"/>
          <w:lang w:val="ru-RU" w:eastAsia="en-US"/>
        </w:rPr>
        <w:t>не</w:t>
      </w:r>
      <w:r w:rsidR="00C22A73" w:rsidRPr="006823E2">
        <w:rPr>
          <w:sz w:val="28"/>
          <w:szCs w:val="28"/>
          <w:lang w:val="ru-RU" w:eastAsia="en-US"/>
        </w:rPr>
        <w:t xml:space="preserve"> </w:t>
      </w:r>
      <w:r w:rsidRPr="006823E2">
        <w:rPr>
          <w:sz w:val="28"/>
          <w:szCs w:val="28"/>
          <w:lang w:val="ru-RU" w:eastAsia="en-US"/>
        </w:rPr>
        <w:t>може</w:t>
      </w:r>
      <w:r w:rsidR="00C22A73" w:rsidRPr="006823E2">
        <w:rPr>
          <w:sz w:val="28"/>
          <w:szCs w:val="28"/>
          <w:lang w:val="ru-RU" w:eastAsia="en-US"/>
        </w:rPr>
        <w:t xml:space="preserve"> </w:t>
      </w:r>
      <w:r w:rsidRPr="006823E2">
        <w:rPr>
          <w:sz w:val="28"/>
          <w:szCs w:val="28"/>
          <w:lang w:val="ru-RU" w:eastAsia="en-US"/>
        </w:rPr>
        <w:t>реализовати, па</w:t>
      </w:r>
      <w:r w:rsidR="00C22A73" w:rsidRPr="006823E2">
        <w:rPr>
          <w:sz w:val="28"/>
          <w:szCs w:val="28"/>
          <w:lang w:val="ru-RU" w:eastAsia="en-US"/>
        </w:rPr>
        <w:t xml:space="preserve"> </w:t>
      </w:r>
      <w:r w:rsidRPr="006823E2">
        <w:rPr>
          <w:sz w:val="28"/>
          <w:szCs w:val="28"/>
          <w:lang w:val="ru-RU" w:eastAsia="en-US"/>
        </w:rPr>
        <w:t>стога</w:t>
      </w:r>
      <w:r w:rsidR="00C22A73" w:rsidRPr="006823E2">
        <w:rPr>
          <w:sz w:val="28"/>
          <w:szCs w:val="28"/>
          <w:lang w:val="ru-RU" w:eastAsia="en-US"/>
        </w:rPr>
        <w:t xml:space="preserve"> </w:t>
      </w:r>
      <w:r w:rsidRPr="006823E2">
        <w:rPr>
          <w:sz w:val="28"/>
          <w:szCs w:val="28"/>
          <w:lang w:val="ru-RU" w:eastAsia="en-US"/>
        </w:rPr>
        <w:t>треба</w:t>
      </w:r>
      <w:r w:rsidR="00C22A73" w:rsidRPr="006823E2">
        <w:rPr>
          <w:sz w:val="28"/>
          <w:szCs w:val="28"/>
          <w:lang w:val="ru-RU" w:eastAsia="en-US"/>
        </w:rPr>
        <w:t xml:space="preserve"> </w:t>
      </w:r>
      <w:r w:rsidRPr="006823E2">
        <w:rPr>
          <w:sz w:val="28"/>
          <w:szCs w:val="28"/>
          <w:lang w:val="ru-RU" w:eastAsia="en-US"/>
        </w:rPr>
        <w:t>инсистирати</w:t>
      </w:r>
      <w:r w:rsidR="00C22A73" w:rsidRPr="006823E2">
        <w:rPr>
          <w:sz w:val="28"/>
          <w:szCs w:val="28"/>
          <w:lang w:val="ru-RU" w:eastAsia="en-US"/>
        </w:rPr>
        <w:t xml:space="preserve"> </w:t>
      </w:r>
      <w:r w:rsidRPr="006823E2">
        <w:rPr>
          <w:sz w:val="28"/>
          <w:szCs w:val="28"/>
          <w:lang w:val="ru-RU" w:eastAsia="en-US"/>
        </w:rPr>
        <w:t>на</w:t>
      </w:r>
      <w:r w:rsidR="00C22A73" w:rsidRPr="006823E2">
        <w:rPr>
          <w:sz w:val="28"/>
          <w:szCs w:val="28"/>
          <w:lang w:val="ru-RU" w:eastAsia="en-US"/>
        </w:rPr>
        <w:t xml:space="preserve"> </w:t>
      </w:r>
      <w:r w:rsidRPr="006823E2">
        <w:rPr>
          <w:sz w:val="28"/>
          <w:szCs w:val="28"/>
          <w:lang w:val="ru-RU" w:eastAsia="en-US"/>
        </w:rPr>
        <w:t>даљем</w:t>
      </w:r>
      <w:r w:rsidR="00C22A73" w:rsidRPr="006823E2">
        <w:rPr>
          <w:sz w:val="28"/>
          <w:szCs w:val="28"/>
          <w:lang w:val="ru-RU" w:eastAsia="en-US"/>
        </w:rPr>
        <w:t xml:space="preserve"> </w:t>
      </w:r>
      <w:r w:rsidRPr="006823E2">
        <w:rPr>
          <w:sz w:val="28"/>
          <w:szCs w:val="28"/>
          <w:lang w:val="ru-RU" w:eastAsia="en-US"/>
        </w:rPr>
        <w:t>присуству</w:t>
      </w:r>
      <w:r w:rsidR="00C22A73" w:rsidRPr="006823E2">
        <w:rPr>
          <w:sz w:val="28"/>
          <w:szCs w:val="28"/>
          <w:lang w:val="ru-RU" w:eastAsia="en-US"/>
        </w:rPr>
        <w:t xml:space="preserve"> </w:t>
      </w:r>
      <w:r w:rsidRPr="006823E2">
        <w:rPr>
          <w:sz w:val="28"/>
          <w:szCs w:val="28"/>
          <w:lang w:val="ru-RU" w:eastAsia="en-US"/>
        </w:rPr>
        <w:t>релевантних</w:t>
      </w:r>
      <w:r w:rsidR="00C22A73" w:rsidRPr="006823E2">
        <w:rPr>
          <w:sz w:val="28"/>
          <w:szCs w:val="28"/>
          <w:lang w:val="ru-RU" w:eastAsia="en-US"/>
        </w:rPr>
        <w:t xml:space="preserve"> </w:t>
      </w:r>
      <w:r w:rsidRPr="006823E2">
        <w:rPr>
          <w:sz w:val="28"/>
          <w:szCs w:val="28"/>
          <w:lang w:val="ru-RU" w:eastAsia="en-US"/>
        </w:rPr>
        <w:t>међународних</w:t>
      </w:r>
      <w:r w:rsidR="00C22A73" w:rsidRPr="006823E2">
        <w:rPr>
          <w:sz w:val="28"/>
          <w:szCs w:val="28"/>
          <w:lang w:val="ru-RU" w:eastAsia="en-US"/>
        </w:rPr>
        <w:t xml:space="preserve"> </w:t>
      </w:r>
      <w:r w:rsidRPr="006823E2">
        <w:rPr>
          <w:sz w:val="28"/>
          <w:szCs w:val="28"/>
          <w:lang w:val="ru-RU" w:eastAsia="en-US"/>
        </w:rPr>
        <w:t>организација</w:t>
      </w:r>
      <w:r w:rsidR="00C22A73" w:rsidRPr="006823E2">
        <w:rPr>
          <w:sz w:val="28"/>
          <w:szCs w:val="28"/>
          <w:lang w:val="ru-RU" w:eastAsia="en-US"/>
        </w:rPr>
        <w:t xml:space="preserve"> </w:t>
      </w:r>
      <w:r w:rsidRPr="006823E2">
        <w:rPr>
          <w:sz w:val="28"/>
          <w:szCs w:val="28"/>
          <w:lang w:val="ru-RU" w:eastAsia="en-US"/>
        </w:rPr>
        <w:t>у складу</w:t>
      </w:r>
      <w:r w:rsidR="00C22A73" w:rsidRPr="006823E2">
        <w:rPr>
          <w:sz w:val="28"/>
          <w:szCs w:val="28"/>
          <w:lang w:val="ru-RU" w:eastAsia="en-US"/>
        </w:rPr>
        <w:t xml:space="preserve"> </w:t>
      </w:r>
      <w:r w:rsidRPr="006823E2">
        <w:rPr>
          <w:sz w:val="28"/>
          <w:szCs w:val="28"/>
          <w:lang w:val="ru-RU" w:eastAsia="en-US"/>
        </w:rPr>
        <w:t>са</w:t>
      </w:r>
      <w:r w:rsidR="00C22A73" w:rsidRPr="006823E2">
        <w:rPr>
          <w:sz w:val="28"/>
          <w:szCs w:val="28"/>
          <w:lang w:val="ru-RU" w:eastAsia="en-US"/>
        </w:rPr>
        <w:t xml:space="preserve"> </w:t>
      </w:r>
      <w:r w:rsidRPr="006823E2">
        <w:rPr>
          <w:sz w:val="28"/>
          <w:szCs w:val="28"/>
          <w:lang w:val="ru-RU" w:eastAsia="en-US"/>
        </w:rPr>
        <w:t>њиховим</w:t>
      </w:r>
      <w:r w:rsidR="00C22A73" w:rsidRPr="006823E2">
        <w:rPr>
          <w:sz w:val="28"/>
          <w:szCs w:val="28"/>
          <w:lang w:val="ru-RU" w:eastAsia="en-US"/>
        </w:rPr>
        <w:t xml:space="preserve"> </w:t>
      </w:r>
      <w:r w:rsidRPr="006823E2">
        <w:rPr>
          <w:sz w:val="28"/>
          <w:szCs w:val="28"/>
          <w:lang w:val="ru-RU" w:eastAsia="en-US"/>
        </w:rPr>
        <w:t>мандатом.</w:t>
      </w:r>
    </w:p>
    <w:p w:rsidR="004047EC" w:rsidRPr="006823E2" w:rsidRDefault="004047EC" w:rsidP="004047EC">
      <w:pPr>
        <w:rPr>
          <w:sz w:val="28"/>
          <w:szCs w:val="28"/>
          <w:lang w:val="ru-RU"/>
        </w:rPr>
      </w:pPr>
    </w:p>
    <w:p w:rsidR="00D547BE" w:rsidRPr="00F01148" w:rsidRDefault="00D547BE" w:rsidP="00D547BE">
      <w:pPr>
        <w:jc w:val="both"/>
        <w:rPr>
          <w:sz w:val="28"/>
          <w:szCs w:val="28"/>
          <w:lang w:val="ru-RU"/>
        </w:rPr>
      </w:pPr>
      <w:r w:rsidRPr="00F01148">
        <w:rPr>
          <w:sz w:val="28"/>
          <w:szCs w:val="28"/>
          <w:lang w:val="ru-RU"/>
        </w:rPr>
        <w:t xml:space="preserve">Комисија има дневне контакте са породицама несталих лица у циљу информисања о актуелном стању случајева и прикупљања нових сазнања и чињеница, које могу помоћи у решавању судбине њихових несталих чланова. Комисија обавештава породице о чињеницама смрти њихових чланова, пружа помоћ у организацији преузимања посмртних остатака, обезбеђивању документације, </w:t>
      </w:r>
      <w:r w:rsidR="00915AF4" w:rsidRPr="00F01148">
        <w:rPr>
          <w:sz w:val="28"/>
          <w:szCs w:val="28"/>
          <w:lang w:val="ru-RU"/>
        </w:rPr>
        <w:t>рефундирању</w:t>
      </w:r>
      <w:r w:rsidRPr="00F01148">
        <w:rPr>
          <w:sz w:val="28"/>
          <w:szCs w:val="28"/>
          <w:lang w:val="ru-RU"/>
        </w:rPr>
        <w:t xml:space="preserve"> трошкова превоза и сахране. Такође, Комисија сарађује и са удружењима породица несталих лица, преко којих реализује део својих активности и пружа им материј</w:t>
      </w:r>
      <w:r w:rsidRPr="00F01148">
        <w:rPr>
          <w:sz w:val="28"/>
          <w:szCs w:val="28"/>
          <w:lang w:val="sr-Cyrl-CS"/>
        </w:rPr>
        <w:t>а</w:t>
      </w:r>
      <w:r w:rsidRPr="00F01148">
        <w:rPr>
          <w:sz w:val="28"/>
          <w:szCs w:val="28"/>
          <w:lang w:val="ru-RU"/>
        </w:rPr>
        <w:t xml:space="preserve">лну помоћ </w:t>
      </w:r>
      <w:r w:rsidR="00915AF4" w:rsidRPr="00F01148">
        <w:rPr>
          <w:sz w:val="28"/>
          <w:szCs w:val="28"/>
          <w:lang w:val="ru-RU"/>
        </w:rPr>
        <w:t xml:space="preserve">кроз финансирање пројеката путем јавних позива </w:t>
      </w:r>
      <w:r w:rsidRPr="00F01148">
        <w:rPr>
          <w:sz w:val="28"/>
          <w:szCs w:val="28"/>
          <w:lang w:val="ru-RU"/>
        </w:rPr>
        <w:t>и друге видове подршке.</w:t>
      </w:r>
    </w:p>
    <w:p w:rsidR="00D547BE" w:rsidRPr="003E3B92" w:rsidRDefault="00D547BE" w:rsidP="00D547BE">
      <w:pPr>
        <w:jc w:val="both"/>
        <w:rPr>
          <w:sz w:val="28"/>
          <w:szCs w:val="28"/>
          <w:highlight w:val="yellow"/>
          <w:lang w:val="sr-Cyrl-CS"/>
        </w:rPr>
      </w:pPr>
    </w:p>
    <w:p w:rsidR="004047EC" w:rsidRDefault="00C71A05" w:rsidP="004047EC">
      <w:pPr>
        <w:jc w:val="both"/>
        <w:rPr>
          <w:sz w:val="28"/>
          <w:szCs w:val="28"/>
          <w:lang w:val="ru-RU"/>
        </w:rPr>
      </w:pPr>
      <w:r>
        <w:rPr>
          <w:sz w:val="28"/>
          <w:szCs w:val="28"/>
          <w:lang w:val="ru-RU"/>
        </w:rPr>
        <w:t>Иако је н</w:t>
      </w:r>
      <w:r w:rsidR="00FA3CD3" w:rsidRPr="00E755F7">
        <w:rPr>
          <w:sz w:val="28"/>
          <w:szCs w:val="28"/>
          <w:lang w:val="ru-RU"/>
        </w:rPr>
        <w:t>ер</w:t>
      </w:r>
      <w:r w:rsidR="004047EC" w:rsidRPr="00E755F7">
        <w:rPr>
          <w:sz w:val="28"/>
          <w:szCs w:val="28"/>
          <w:lang w:val="ru-RU"/>
        </w:rPr>
        <w:t xml:space="preserve">ешена судбина </w:t>
      </w:r>
      <w:r w:rsidR="004047EC" w:rsidRPr="00E755F7">
        <w:rPr>
          <w:bCs/>
          <w:sz w:val="28"/>
          <w:szCs w:val="28"/>
          <w:lang w:val="ru-RU"/>
        </w:rPr>
        <w:t>несталих лица</w:t>
      </w:r>
      <w:r>
        <w:rPr>
          <w:bCs/>
          <w:sz w:val="28"/>
          <w:szCs w:val="28"/>
          <w:lang w:val="ru-RU"/>
        </w:rPr>
        <w:t xml:space="preserve"> </w:t>
      </w:r>
      <w:r w:rsidR="004047EC" w:rsidRPr="00E755F7">
        <w:rPr>
          <w:sz w:val="28"/>
          <w:szCs w:val="28"/>
          <w:lang w:val="ru-RU"/>
        </w:rPr>
        <w:t xml:space="preserve">у сукобима током 90-их </w:t>
      </w:r>
      <w:r>
        <w:rPr>
          <w:sz w:val="28"/>
          <w:szCs w:val="28"/>
          <w:lang w:val="ru-RU"/>
        </w:rPr>
        <w:t xml:space="preserve">година прошлог века </w:t>
      </w:r>
      <w:r w:rsidR="004047EC" w:rsidRPr="00E755F7">
        <w:rPr>
          <w:sz w:val="28"/>
          <w:szCs w:val="28"/>
          <w:lang w:val="ru-RU"/>
        </w:rPr>
        <w:t xml:space="preserve">и даље је важно хуманитарно питање на </w:t>
      </w:r>
      <w:r w:rsidR="00F01148" w:rsidRPr="00E755F7">
        <w:rPr>
          <w:sz w:val="28"/>
          <w:szCs w:val="28"/>
          <w:lang w:val="ru-RU"/>
        </w:rPr>
        <w:t>простору бивше СФРЈ и АП КиМ</w:t>
      </w:r>
      <w:r>
        <w:rPr>
          <w:sz w:val="28"/>
          <w:szCs w:val="28"/>
          <w:lang w:val="ru-RU"/>
        </w:rPr>
        <w:t>,</w:t>
      </w:r>
      <w:r w:rsidR="008C0B72" w:rsidRPr="006823E2">
        <w:rPr>
          <w:sz w:val="28"/>
          <w:szCs w:val="28"/>
          <w:lang w:val="ru-RU"/>
        </w:rPr>
        <w:t xml:space="preserve"> још увек нису евидентирана сва нестала лица, </w:t>
      </w:r>
      <w:r w:rsidR="003D65EA" w:rsidRPr="006823E2">
        <w:rPr>
          <w:sz w:val="28"/>
          <w:szCs w:val="28"/>
          <w:lang w:val="ru-RU"/>
        </w:rPr>
        <w:t xml:space="preserve">нису прикупљени референтни узорци за ДНК анализу </w:t>
      </w:r>
      <w:r>
        <w:rPr>
          <w:sz w:val="28"/>
          <w:szCs w:val="28"/>
          <w:lang w:val="ru-RU"/>
        </w:rPr>
        <w:t xml:space="preserve">од свих </w:t>
      </w:r>
      <w:r w:rsidR="003D65EA" w:rsidRPr="006823E2">
        <w:rPr>
          <w:sz w:val="28"/>
          <w:szCs w:val="28"/>
          <w:lang w:val="ru-RU"/>
        </w:rPr>
        <w:t xml:space="preserve">сродника несталих лица, </w:t>
      </w:r>
      <w:r w:rsidR="008C0B72" w:rsidRPr="006823E2">
        <w:rPr>
          <w:sz w:val="28"/>
          <w:szCs w:val="28"/>
          <w:lang w:val="ru-RU"/>
        </w:rPr>
        <w:t>н</w:t>
      </w:r>
      <w:r w:rsidR="004047EC" w:rsidRPr="00E755F7">
        <w:rPr>
          <w:sz w:val="28"/>
          <w:szCs w:val="28"/>
          <w:lang w:val="ru-RU"/>
        </w:rPr>
        <w:t xml:space="preserve">едостатак информација о </w:t>
      </w:r>
      <w:r w:rsidR="00FA3CD3" w:rsidRPr="00E755F7">
        <w:rPr>
          <w:sz w:val="28"/>
          <w:szCs w:val="28"/>
          <w:lang w:val="ru-RU"/>
        </w:rPr>
        <w:t>могућим појединачним и масовним</w:t>
      </w:r>
      <w:r w:rsidR="004047EC" w:rsidRPr="00E755F7">
        <w:rPr>
          <w:sz w:val="28"/>
          <w:szCs w:val="28"/>
          <w:lang w:val="ru-RU"/>
        </w:rPr>
        <w:t xml:space="preserve"> гробницама и тешкоће у идентификацији ексхумираних </w:t>
      </w:r>
      <w:r w:rsidR="00FA3CD3" w:rsidRPr="00E755F7">
        <w:rPr>
          <w:sz w:val="28"/>
          <w:szCs w:val="28"/>
          <w:lang w:val="ru-RU"/>
        </w:rPr>
        <w:t>посмртних</w:t>
      </w:r>
      <w:r w:rsidR="004047EC" w:rsidRPr="00E755F7">
        <w:rPr>
          <w:sz w:val="28"/>
          <w:szCs w:val="28"/>
          <w:lang w:val="ru-RU"/>
        </w:rPr>
        <w:t xml:space="preserve"> остатака и даље представља</w:t>
      </w:r>
      <w:r w:rsidR="00FA3CD3" w:rsidRPr="00E755F7">
        <w:rPr>
          <w:sz w:val="28"/>
          <w:szCs w:val="28"/>
          <w:lang w:val="ru-RU"/>
        </w:rPr>
        <w:t xml:space="preserve">ју кључну препреку за </w:t>
      </w:r>
      <w:r w:rsidR="004047EC" w:rsidRPr="00E755F7">
        <w:rPr>
          <w:sz w:val="28"/>
          <w:szCs w:val="28"/>
          <w:lang w:val="ru-RU"/>
        </w:rPr>
        <w:t xml:space="preserve">решавање </w:t>
      </w:r>
      <w:r w:rsidR="00F01148" w:rsidRPr="00E755F7">
        <w:rPr>
          <w:sz w:val="28"/>
          <w:szCs w:val="28"/>
          <w:lang w:val="ru-RU"/>
        </w:rPr>
        <w:t xml:space="preserve">преосталих </w:t>
      </w:r>
      <w:r w:rsidR="004047EC" w:rsidRPr="00E755F7">
        <w:rPr>
          <w:sz w:val="28"/>
          <w:szCs w:val="28"/>
          <w:lang w:val="ru-RU"/>
        </w:rPr>
        <w:t xml:space="preserve">случајева несталих лица. </w:t>
      </w:r>
      <w:r w:rsidR="00FA3CD3" w:rsidRPr="00E755F7">
        <w:rPr>
          <w:sz w:val="28"/>
          <w:szCs w:val="28"/>
          <w:lang w:val="ru-RU"/>
        </w:rPr>
        <w:t>С</w:t>
      </w:r>
      <w:r w:rsidR="004047EC" w:rsidRPr="00E755F7">
        <w:rPr>
          <w:sz w:val="28"/>
          <w:szCs w:val="28"/>
          <w:lang w:val="ru-RU"/>
        </w:rPr>
        <w:t>ам процес је</w:t>
      </w:r>
      <w:r w:rsidR="00FA3CD3" w:rsidRPr="00E755F7">
        <w:rPr>
          <w:sz w:val="28"/>
          <w:szCs w:val="28"/>
          <w:lang w:val="ru-RU"/>
        </w:rPr>
        <w:t>,</w:t>
      </w:r>
      <w:r w:rsidR="00C22A73">
        <w:rPr>
          <w:sz w:val="28"/>
          <w:szCs w:val="28"/>
          <w:lang w:val="ru-RU"/>
        </w:rPr>
        <w:t xml:space="preserve"> </w:t>
      </w:r>
      <w:r w:rsidR="00FA3CD3" w:rsidRPr="00E755F7">
        <w:rPr>
          <w:sz w:val="28"/>
          <w:szCs w:val="28"/>
          <w:lang w:val="ru-RU"/>
        </w:rPr>
        <w:t>и поред наших</w:t>
      </w:r>
      <w:r w:rsidR="008C0B72" w:rsidRPr="00E755F7">
        <w:rPr>
          <w:sz w:val="28"/>
          <w:szCs w:val="28"/>
          <w:lang w:val="ru-RU"/>
        </w:rPr>
        <w:t xml:space="preserve"> </w:t>
      </w:r>
      <w:r w:rsidR="00FA3CD3" w:rsidRPr="00E755F7">
        <w:rPr>
          <w:sz w:val="28"/>
          <w:szCs w:val="28"/>
          <w:lang w:val="ru-RU"/>
        </w:rPr>
        <w:t xml:space="preserve">сталних напора, </w:t>
      </w:r>
      <w:r w:rsidR="004047EC" w:rsidRPr="00E755F7">
        <w:rPr>
          <w:sz w:val="28"/>
          <w:szCs w:val="28"/>
          <w:lang w:val="ru-RU"/>
        </w:rPr>
        <w:t>укупно гледано</w:t>
      </w:r>
      <w:r w:rsidR="00FA3CD3" w:rsidRPr="00E755F7">
        <w:rPr>
          <w:sz w:val="28"/>
          <w:szCs w:val="28"/>
          <w:lang w:val="ru-RU"/>
        </w:rPr>
        <w:t>,</w:t>
      </w:r>
      <w:r w:rsidR="004047EC" w:rsidRPr="00E755F7">
        <w:rPr>
          <w:sz w:val="28"/>
          <w:szCs w:val="28"/>
          <w:lang w:val="ru-RU"/>
        </w:rPr>
        <w:t xml:space="preserve"> и даље спор</w:t>
      </w:r>
      <w:r w:rsidR="00FA3CD3" w:rsidRPr="00E755F7">
        <w:rPr>
          <w:sz w:val="28"/>
          <w:szCs w:val="28"/>
          <w:lang w:val="ru-RU"/>
        </w:rPr>
        <w:t>,</w:t>
      </w:r>
      <w:r w:rsidR="004047EC" w:rsidRPr="00E755F7">
        <w:rPr>
          <w:sz w:val="28"/>
          <w:szCs w:val="28"/>
          <w:lang w:val="ru-RU"/>
        </w:rPr>
        <w:t xml:space="preserve"> и потребно је снажније политичко опредељење подржано финансијским и техничким средствима.</w:t>
      </w:r>
    </w:p>
    <w:p w:rsidR="004E0716" w:rsidRDefault="004E0716" w:rsidP="004047EC">
      <w:pPr>
        <w:jc w:val="both"/>
        <w:rPr>
          <w:sz w:val="28"/>
          <w:szCs w:val="28"/>
          <w:lang w:val="ru-RU"/>
        </w:rPr>
      </w:pPr>
    </w:p>
    <w:p w:rsidR="0099226C" w:rsidRDefault="009A0591" w:rsidP="00B201FA">
      <w:pPr>
        <w:jc w:val="both"/>
        <w:rPr>
          <w:sz w:val="28"/>
          <w:szCs w:val="28"/>
          <w:lang w:val="ru-RU"/>
        </w:rPr>
      </w:pPr>
      <w:r w:rsidRPr="00E755F7">
        <w:rPr>
          <w:sz w:val="28"/>
          <w:szCs w:val="28"/>
          <w:lang w:val="sr-Cyrl-CS"/>
        </w:rPr>
        <w:t xml:space="preserve">И на крају, користим ову прилику да се захвалим представницима </w:t>
      </w:r>
      <w:r w:rsidR="00F01148" w:rsidRPr="00E755F7">
        <w:rPr>
          <w:sz w:val="28"/>
          <w:szCs w:val="28"/>
          <w:lang w:val="sr-Cyrl-CS"/>
        </w:rPr>
        <w:t xml:space="preserve">Удружења </w:t>
      </w:r>
      <w:r w:rsidR="00C22A73">
        <w:rPr>
          <w:sz w:val="28"/>
          <w:szCs w:val="28"/>
          <w:lang w:val="sr-Cyrl-CS"/>
        </w:rPr>
        <w:t>породица киднапованих и несталих лица на Косову и Метохији</w:t>
      </w:r>
      <w:r w:rsidR="00F01148" w:rsidRPr="00E755F7">
        <w:rPr>
          <w:sz w:val="28"/>
          <w:szCs w:val="28"/>
          <w:lang w:val="sr-Cyrl-CS"/>
        </w:rPr>
        <w:t xml:space="preserve"> на организацији овог округлог стола</w:t>
      </w:r>
      <w:r w:rsidR="00FA3CD3" w:rsidRPr="00E755F7">
        <w:rPr>
          <w:sz w:val="28"/>
          <w:szCs w:val="28"/>
          <w:lang w:val="sr-Cyrl-CS"/>
        </w:rPr>
        <w:t>,</w:t>
      </w:r>
      <w:r w:rsidR="00C22A73">
        <w:rPr>
          <w:sz w:val="28"/>
          <w:szCs w:val="28"/>
          <w:lang w:val="sr-Cyrl-CS"/>
        </w:rPr>
        <w:t xml:space="preserve"> </w:t>
      </w:r>
      <w:r w:rsidR="00F01148" w:rsidRPr="00E755F7">
        <w:rPr>
          <w:sz w:val="28"/>
          <w:szCs w:val="28"/>
          <w:lang w:val="sr-Cyrl-CS"/>
        </w:rPr>
        <w:t xml:space="preserve">породицама несталих, </w:t>
      </w:r>
      <w:r w:rsidRPr="00E755F7">
        <w:rPr>
          <w:sz w:val="28"/>
          <w:szCs w:val="28"/>
          <w:lang w:val="sr-Cyrl-CS"/>
        </w:rPr>
        <w:t xml:space="preserve">представницима </w:t>
      </w:r>
      <w:r w:rsidR="00F01148" w:rsidRPr="00E755F7">
        <w:rPr>
          <w:sz w:val="28"/>
          <w:szCs w:val="28"/>
          <w:lang w:val="sr-Cyrl-CS"/>
        </w:rPr>
        <w:t>удружења породица несталих</w:t>
      </w:r>
      <w:r w:rsidR="002F079B" w:rsidRPr="00E755F7">
        <w:rPr>
          <w:sz w:val="28"/>
          <w:szCs w:val="28"/>
          <w:lang w:val="ru-RU"/>
        </w:rPr>
        <w:t xml:space="preserve">, </w:t>
      </w:r>
      <w:r w:rsidR="00FA3CD3" w:rsidRPr="00E755F7">
        <w:rPr>
          <w:sz w:val="28"/>
          <w:szCs w:val="28"/>
          <w:lang w:val="ru-RU"/>
        </w:rPr>
        <w:t>представницима</w:t>
      </w:r>
      <w:r w:rsidR="00F01148" w:rsidRPr="00E755F7">
        <w:rPr>
          <w:sz w:val="28"/>
          <w:szCs w:val="28"/>
          <w:lang w:val="ru-RU"/>
        </w:rPr>
        <w:t xml:space="preserve"> међународних организација</w:t>
      </w:r>
      <w:r w:rsidR="00FA3CD3" w:rsidRPr="00E755F7">
        <w:rPr>
          <w:sz w:val="28"/>
          <w:szCs w:val="28"/>
          <w:lang w:val="ru-RU"/>
        </w:rPr>
        <w:t xml:space="preserve">, </w:t>
      </w:r>
      <w:r w:rsidRPr="00E755F7">
        <w:rPr>
          <w:sz w:val="28"/>
          <w:szCs w:val="28"/>
          <w:lang w:val="ru-RU"/>
        </w:rPr>
        <w:t>на досада исказаној упорности, разумевању и посвећености овом процесу.</w:t>
      </w:r>
    </w:p>
    <w:p w:rsidR="007A106F" w:rsidRDefault="007A106F" w:rsidP="00B201FA">
      <w:pPr>
        <w:jc w:val="both"/>
        <w:rPr>
          <w:sz w:val="28"/>
          <w:szCs w:val="28"/>
          <w:lang w:val="ru-RU"/>
        </w:rPr>
      </w:pPr>
    </w:p>
    <w:p w:rsidR="007A106F" w:rsidRPr="00FC3CFD" w:rsidRDefault="007A106F" w:rsidP="007A106F">
      <w:pPr>
        <w:ind w:firstLine="482"/>
        <w:jc w:val="both"/>
        <w:rPr>
          <w:rFonts w:eastAsia="Calibri"/>
          <w:sz w:val="28"/>
          <w:szCs w:val="28"/>
          <w:lang w:val="ru-RU"/>
        </w:rPr>
      </w:pPr>
    </w:p>
    <w:p w:rsidR="007A106F" w:rsidRDefault="007A106F" w:rsidP="007A106F">
      <w:pPr>
        <w:jc w:val="both"/>
        <w:rPr>
          <w:sz w:val="28"/>
          <w:szCs w:val="28"/>
          <w:highlight w:val="yellow"/>
          <w:lang w:val="sr-Cyrl-CS"/>
        </w:rPr>
      </w:pPr>
    </w:p>
    <w:p w:rsidR="007A106F" w:rsidRPr="006823E2" w:rsidRDefault="007A106F" w:rsidP="00B201FA">
      <w:pPr>
        <w:jc w:val="both"/>
        <w:rPr>
          <w:lang w:val="ru-RU"/>
        </w:rPr>
      </w:pPr>
    </w:p>
    <w:sectPr w:rsidR="007A106F" w:rsidRPr="006823E2" w:rsidSect="00880B5E">
      <w:footerReference w:type="default" r:id="rId7"/>
      <w:pgSz w:w="11906" w:h="16838"/>
      <w:pgMar w:top="900"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C6" w:rsidRDefault="008736C6" w:rsidP="00753D92">
      <w:r>
        <w:separator/>
      </w:r>
    </w:p>
  </w:endnote>
  <w:endnote w:type="continuationSeparator" w:id="0">
    <w:p w:rsidR="008736C6" w:rsidRDefault="008736C6" w:rsidP="0075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014022"/>
      <w:docPartObj>
        <w:docPartGallery w:val="Page Numbers (Bottom of Page)"/>
        <w:docPartUnique/>
      </w:docPartObj>
    </w:sdtPr>
    <w:sdtEndPr>
      <w:rPr>
        <w:noProof/>
      </w:rPr>
    </w:sdtEndPr>
    <w:sdtContent>
      <w:p w:rsidR="00753D92" w:rsidRDefault="00566DBD">
        <w:pPr>
          <w:pStyle w:val="Footer"/>
          <w:jc w:val="right"/>
        </w:pPr>
        <w:r>
          <w:fldChar w:fldCharType="begin"/>
        </w:r>
        <w:r w:rsidR="00753D92">
          <w:instrText xml:space="preserve"> PAGE   \* MERGEFORMAT </w:instrText>
        </w:r>
        <w:r>
          <w:fldChar w:fldCharType="separate"/>
        </w:r>
        <w:r w:rsidR="00311F29">
          <w:rPr>
            <w:noProof/>
          </w:rPr>
          <w:t>1</w:t>
        </w:r>
        <w:r>
          <w:rPr>
            <w:noProof/>
          </w:rPr>
          <w:fldChar w:fldCharType="end"/>
        </w:r>
      </w:p>
    </w:sdtContent>
  </w:sdt>
  <w:p w:rsidR="00753D92" w:rsidRDefault="00753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C6" w:rsidRDefault="008736C6" w:rsidP="00753D92">
      <w:r>
        <w:separator/>
      </w:r>
    </w:p>
  </w:footnote>
  <w:footnote w:type="continuationSeparator" w:id="0">
    <w:p w:rsidR="008736C6" w:rsidRDefault="008736C6" w:rsidP="00753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64C68"/>
    <w:multiLevelType w:val="hybridMultilevel"/>
    <w:tmpl w:val="F1389024"/>
    <w:lvl w:ilvl="0" w:tplc="6068FB84">
      <w:start w:val="1"/>
      <w:numFmt w:val="bullet"/>
      <w:lvlText w:val="•"/>
      <w:lvlJc w:val="left"/>
      <w:pPr>
        <w:tabs>
          <w:tab w:val="num" w:pos="720"/>
        </w:tabs>
        <w:ind w:left="720" w:hanging="360"/>
      </w:pPr>
      <w:rPr>
        <w:rFonts w:ascii="Arial" w:hAnsi="Arial" w:hint="default"/>
      </w:rPr>
    </w:lvl>
    <w:lvl w:ilvl="1" w:tplc="8DD8198A" w:tentative="1">
      <w:start w:val="1"/>
      <w:numFmt w:val="bullet"/>
      <w:lvlText w:val="•"/>
      <w:lvlJc w:val="left"/>
      <w:pPr>
        <w:tabs>
          <w:tab w:val="num" w:pos="1440"/>
        </w:tabs>
        <w:ind w:left="1440" w:hanging="360"/>
      </w:pPr>
      <w:rPr>
        <w:rFonts w:ascii="Arial" w:hAnsi="Arial" w:hint="default"/>
      </w:rPr>
    </w:lvl>
    <w:lvl w:ilvl="2" w:tplc="101C7352" w:tentative="1">
      <w:start w:val="1"/>
      <w:numFmt w:val="bullet"/>
      <w:lvlText w:val="•"/>
      <w:lvlJc w:val="left"/>
      <w:pPr>
        <w:tabs>
          <w:tab w:val="num" w:pos="2160"/>
        </w:tabs>
        <w:ind w:left="2160" w:hanging="360"/>
      </w:pPr>
      <w:rPr>
        <w:rFonts w:ascii="Arial" w:hAnsi="Arial" w:hint="default"/>
      </w:rPr>
    </w:lvl>
    <w:lvl w:ilvl="3" w:tplc="B5C259D6" w:tentative="1">
      <w:start w:val="1"/>
      <w:numFmt w:val="bullet"/>
      <w:lvlText w:val="•"/>
      <w:lvlJc w:val="left"/>
      <w:pPr>
        <w:tabs>
          <w:tab w:val="num" w:pos="2880"/>
        </w:tabs>
        <w:ind w:left="2880" w:hanging="360"/>
      </w:pPr>
      <w:rPr>
        <w:rFonts w:ascii="Arial" w:hAnsi="Arial" w:hint="default"/>
      </w:rPr>
    </w:lvl>
    <w:lvl w:ilvl="4" w:tplc="DCBA89E6" w:tentative="1">
      <w:start w:val="1"/>
      <w:numFmt w:val="bullet"/>
      <w:lvlText w:val="•"/>
      <w:lvlJc w:val="left"/>
      <w:pPr>
        <w:tabs>
          <w:tab w:val="num" w:pos="3600"/>
        </w:tabs>
        <w:ind w:left="3600" w:hanging="360"/>
      </w:pPr>
      <w:rPr>
        <w:rFonts w:ascii="Arial" w:hAnsi="Arial" w:hint="default"/>
      </w:rPr>
    </w:lvl>
    <w:lvl w:ilvl="5" w:tplc="E2A0B6B2" w:tentative="1">
      <w:start w:val="1"/>
      <w:numFmt w:val="bullet"/>
      <w:lvlText w:val="•"/>
      <w:lvlJc w:val="left"/>
      <w:pPr>
        <w:tabs>
          <w:tab w:val="num" w:pos="4320"/>
        </w:tabs>
        <w:ind w:left="4320" w:hanging="360"/>
      </w:pPr>
      <w:rPr>
        <w:rFonts w:ascii="Arial" w:hAnsi="Arial" w:hint="default"/>
      </w:rPr>
    </w:lvl>
    <w:lvl w:ilvl="6" w:tplc="5D6E9C6C" w:tentative="1">
      <w:start w:val="1"/>
      <w:numFmt w:val="bullet"/>
      <w:lvlText w:val="•"/>
      <w:lvlJc w:val="left"/>
      <w:pPr>
        <w:tabs>
          <w:tab w:val="num" w:pos="5040"/>
        </w:tabs>
        <w:ind w:left="5040" w:hanging="360"/>
      </w:pPr>
      <w:rPr>
        <w:rFonts w:ascii="Arial" w:hAnsi="Arial" w:hint="default"/>
      </w:rPr>
    </w:lvl>
    <w:lvl w:ilvl="7" w:tplc="77825AC0" w:tentative="1">
      <w:start w:val="1"/>
      <w:numFmt w:val="bullet"/>
      <w:lvlText w:val="•"/>
      <w:lvlJc w:val="left"/>
      <w:pPr>
        <w:tabs>
          <w:tab w:val="num" w:pos="5760"/>
        </w:tabs>
        <w:ind w:left="5760" w:hanging="360"/>
      </w:pPr>
      <w:rPr>
        <w:rFonts w:ascii="Arial" w:hAnsi="Arial" w:hint="default"/>
      </w:rPr>
    </w:lvl>
    <w:lvl w:ilvl="8" w:tplc="EC24E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F02765"/>
    <w:multiLevelType w:val="hybridMultilevel"/>
    <w:tmpl w:val="F12CB0A2"/>
    <w:lvl w:ilvl="0" w:tplc="AA6EBD68">
      <w:start w:val="1"/>
      <w:numFmt w:val="bullet"/>
      <w:lvlText w:val="•"/>
      <w:lvlJc w:val="left"/>
      <w:pPr>
        <w:tabs>
          <w:tab w:val="num" w:pos="720"/>
        </w:tabs>
        <w:ind w:left="720" w:hanging="360"/>
      </w:pPr>
      <w:rPr>
        <w:rFonts w:ascii="Arial" w:hAnsi="Arial" w:hint="default"/>
      </w:rPr>
    </w:lvl>
    <w:lvl w:ilvl="1" w:tplc="F0103164" w:tentative="1">
      <w:start w:val="1"/>
      <w:numFmt w:val="bullet"/>
      <w:lvlText w:val="•"/>
      <w:lvlJc w:val="left"/>
      <w:pPr>
        <w:tabs>
          <w:tab w:val="num" w:pos="1440"/>
        </w:tabs>
        <w:ind w:left="1440" w:hanging="360"/>
      </w:pPr>
      <w:rPr>
        <w:rFonts w:ascii="Arial" w:hAnsi="Arial" w:hint="default"/>
      </w:rPr>
    </w:lvl>
    <w:lvl w:ilvl="2" w:tplc="3DB6FC2E" w:tentative="1">
      <w:start w:val="1"/>
      <w:numFmt w:val="bullet"/>
      <w:lvlText w:val="•"/>
      <w:lvlJc w:val="left"/>
      <w:pPr>
        <w:tabs>
          <w:tab w:val="num" w:pos="2160"/>
        </w:tabs>
        <w:ind w:left="2160" w:hanging="360"/>
      </w:pPr>
      <w:rPr>
        <w:rFonts w:ascii="Arial" w:hAnsi="Arial" w:hint="default"/>
      </w:rPr>
    </w:lvl>
    <w:lvl w:ilvl="3" w:tplc="F5346EF6" w:tentative="1">
      <w:start w:val="1"/>
      <w:numFmt w:val="bullet"/>
      <w:lvlText w:val="•"/>
      <w:lvlJc w:val="left"/>
      <w:pPr>
        <w:tabs>
          <w:tab w:val="num" w:pos="2880"/>
        </w:tabs>
        <w:ind w:left="2880" w:hanging="360"/>
      </w:pPr>
      <w:rPr>
        <w:rFonts w:ascii="Arial" w:hAnsi="Arial" w:hint="default"/>
      </w:rPr>
    </w:lvl>
    <w:lvl w:ilvl="4" w:tplc="6B446AAA" w:tentative="1">
      <w:start w:val="1"/>
      <w:numFmt w:val="bullet"/>
      <w:lvlText w:val="•"/>
      <w:lvlJc w:val="left"/>
      <w:pPr>
        <w:tabs>
          <w:tab w:val="num" w:pos="3600"/>
        </w:tabs>
        <w:ind w:left="3600" w:hanging="360"/>
      </w:pPr>
      <w:rPr>
        <w:rFonts w:ascii="Arial" w:hAnsi="Arial" w:hint="default"/>
      </w:rPr>
    </w:lvl>
    <w:lvl w:ilvl="5" w:tplc="5A142798" w:tentative="1">
      <w:start w:val="1"/>
      <w:numFmt w:val="bullet"/>
      <w:lvlText w:val="•"/>
      <w:lvlJc w:val="left"/>
      <w:pPr>
        <w:tabs>
          <w:tab w:val="num" w:pos="4320"/>
        </w:tabs>
        <w:ind w:left="4320" w:hanging="360"/>
      </w:pPr>
      <w:rPr>
        <w:rFonts w:ascii="Arial" w:hAnsi="Arial" w:hint="default"/>
      </w:rPr>
    </w:lvl>
    <w:lvl w:ilvl="6" w:tplc="3B0CB732" w:tentative="1">
      <w:start w:val="1"/>
      <w:numFmt w:val="bullet"/>
      <w:lvlText w:val="•"/>
      <w:lvlJc w:val="left"/>
      <w:pPr>
        <w:tabs>
          <w:tab w:val="num" w:pos="5040"/>
        </w:tabs>
        <w:ind w:left="5040" w:hanging="360"/>
      </w:pPr>
      <w:rPr>
        <w:rFonts w:ascii="Arial" w:hAnsi="Arial" w:hint="default"/>
      </w:rPr>
    </w:lvl>
    <w:lvl w:ilvl="7" w:tplc="825EF06E" w:tentative="1">
      <w:start w:val="1"/>
      <w:numFmt w:val="bullet"/>
      <w:lvlText w:val="•"/>
      <w:lvlJc w:val="left"/>
      <w:pPr>
        <w:tabs>
          <w:tab w:val="num" w:pos="5760"/>
        </w:tabs>
        <w:ind w:left="5760" w:hanging="360"/>
      </w:pPr>
      <w:rPr>
        <w:rFonts w:ascii="Arial" w:hAnsi="Arial" w:hint="default"/>
      </w:rPr>
    </w:lvl>
    <w:lvl w:ilvl="8" w:tplc="6D12D6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4403C3"/>
    <w:multiLevelType w:val="hybridMultilevel"/>
    <w:tmpl w:val="E4A2A2C4"/>
    <w:lvl w:ilvl="0" w:tplc="B4C0C3C8">
      <w:start w:val="1"/>
      <w:numFmt w:val="bullet"/>
      <w:lvlText w:val="•"/>
      <w:lvlJc w:val="left"/>
      <w:pPr>
        <w:tabs>
          <w:tab w:val="num" w:pos="720"/>
        </w:tabs>
        <w:ind w:left="720" w:hanging="360"/>
      </w:pPr>
      <w:rPr>
        <w:rFonts w:ascii="Arial" w:hAnsi="Arial" w:hint="default"/>
      </w:rPr>
    </w:lvl>
    <w:lvl w:ilvl="1" w:tplc="51E43320">
      <w:start w:val="1"/>
      <w:numFmt w:val="bullet"/>
      <w:lvlText w:val="•"/>
      <w:lvlJc w:val="left"/>
      <w:pPr>
        <w:tabs>
          <w:tab w:val="num" w:pos="1440"/>
        </w:tabs>
        <w:ind w:left="1440" w:hanging="360"/>
      </w:pPr>
      <w:rPr>
        <w:rFonts w:ascii="Arial" w:hAnsi="Arial" w:hint="default"/>
      </w:rPr>
    </w:lvl>
    <w:lvl w:ilvl="2" w:tplc="9CD4DE38" w:tentative="1">
      <w:start w:val="1"/>
      <w:numFmt w:val="bullet"/>
      <w:lvlText w:val="•"/>
      <w:lvlJc w:val="left"/>
      <w:pPr>
        <w:tabs>
          <w:tab w:val="num" w:pos="2160"/>
        </w:tabs>
        <w:ind w:left="2160" w:hanging="360"/>
      </w:pPr>
      <w:rPr>
        <w:rFonts w:ascii="Arial" w:hAnsi="Arial" w:hint="default"/>
      </w:rPr>
    </w:lvl>
    <w:lvl w:ilvl="3" w:tplc="84842C7A" w:tentative="1">
      <w:start w:val="1"/>
      <w:numFmt w:val="bullet"/>
      <w:lvlText w:val="•"/>
      <w:lvlJc w:val="left"/>
      <w:pPr>
        <w:tabs>
          <w:tab w:val="num" w:pos="2880"/>
        </w:tabs>
        <w:ind w:left="2880" w:hanging="360"/>
      </w:pPr>
      <w:rPr>
        <w:rFonts w:ascii="Arial" w:hAnsi="Arial" w:hint="default"/>
      </w:rPr>
    </w:lvl>
    <w:lvl w:ilvl="4" w:tplc="C36CC0DE" w:tentative="1">
      <w:start w:val="1"/>
      <w:numFmt w:val="bullet"/>
      <w:lvlText w:val="•"/>
      <w:lvlJc w:val="left"/>
      <w:pPr>
        <w:tabs>
          <w:tab w:val="num" w:pos="3600"/>
        </w:tabs>
        <w:ind w:left="3600" w:hanging="360"/>
      </w:pPr>
      <w:rPr>
        <w:rFonts w:ascii="Arial" w:hAnsi="Arial" w:hint="default"/>
      </w:rPr>
    </w:lvl>
    <w:lvl w:ilvl="5" w:tplc="9EF47F24" w:tentative="1">
      <w:start w:val="1"/>
      <w:numFmt w:val="bullet"/>
      <w:lvlText w:val="•"/>
      <w:lvlJc w:val="left"/>
      <w:pPr>
        <w:tabs>
          <w:tab w:val="num" w:pos="4320"/>
        </w:tabs>
        <w:ind w:left="4320" w:hanging="360"/>
      </w:pPr>
      <w:rPr>
        <w:rFonts w:ascii="Arial" w:hAnsi="Arial" w:hint="default"/>
      </w:rPr>
    </w:lvl>
    <w:lvl w:ilvl="6" w:tplc="1F7AEF8E" w:tentative="1">
      <w:start w:val="1"/>
      <w:numFmt w:val="bullet"/>
      <w:lvlText w:val="•"/>
      <w:lvlJc w:val="left"/>
      <w:pPr>
        <w:tabs>
          <w:tab w:val="num" w:pos="5040"/>
        </w:tabs>
        <w:ind w:left="5040" w:hanging="360"/>
      </w:pPr>
      <w:rPr>
        <w:rFonts w:ascii="Arial" w:hAnsi="Arial" w:hint="default"/>
      </w:rPr>
    </w:lvl>
    <w:lvl w:ilvl="7" w:tplc="E2C6619E" w:tentative="1">
      <w:start w:val="1"/>
      <w:numFmt w:val="bullet"/>
      <w:lvlText w:val="•"/>
      <w:lvlJc w:val="left"/>
      <w:pPr>
        <w:tabs>
          <w:tab w:val="num" w:pos="5760"/>
        </w:tabs>
        <w:ind w:left="5760" w:hanging="360"/>
      </w:pPr>
      <w:rPr>
        <w:rFonts w:ascii="Arial" w:hAnsi="Arial" w:hint="default"/>
      </w:rPr>
    </w:lvl>
    <w:lvl w:ilvl="8" w:tplc="4BFA3A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1B64C89"/>
    <w:multiLevelType w:val="hybridMultilevel"/>
    <w:tmpl w:val="BEE26386"/>
    <w:lvl w:ilvl="0" w:tplc="75AE1F08">
      <w:start w:val="1"/>
      <w:numFmt w:val="bullet"/>
      <w:lvlText w:val="•"/>
      <w:lvlJc w:val="left"/>
      <w:pPr>
        <w:tabs>
          <w:tab w:val="num" w:pos="720"/>
        </w:tabs>
        <w:ind w:left="720" w:hanging="360"/>
      </w:pPr>
      <w:rPr>
        <w:rFonts w:ascii="Arial" w:hAnsi="Arial" w:hint="default"/>
      </w:rPr>
    </w:lvl>
    <w:lvl w:ilvl="1" w:tplc="B90EF756" w:tentative="1">
      <w:start w:val="1"/>
      <w:numFmt w:val="bullet"/>
      <w:lvlText w:val="•"/>
      <w:lvlJc w:val="left"/>
      <w:pPr>
        <w:tabs>
          <w:tab w:val="num" w:pos="1440"/>
        </w:tabs>
        <w:ind w:left="1440" w:hanging="360"/>
      </w:pPr>
      <w:rPr>
        <w:rFonts w:ascii="Arial" w:hAnsi="Arial" w:hint="default"/>
      </w:rPr>
    </w:lvl>
    <w:lvl w:ilvl="2" w:tplc="4FE0C842" w:tentative="1">
      <w:start w:val="1"/>
      <w:numFmt w:val="bullet"/>
      <w:lvlText w:val="•"/>
      <w:lvlJc w:val="left"/>
      <w:pPr>
        <w:tabs>
          <w:tab w:val="num" w:pos="2160"/>
        </w:tabs>
        <w:ind w:left="2160" w:hanging="360"/>
      </w:pPr>
      <w:rPr>
        <w:rFonts w:ascii="Arial" w:hAnsi="Arial" w:hint="default"/>
      </w:rPr>
    </w:lvl>
    <w:lvl w:ilvl="3" w:tplc="1C4038A4" w:tentative="1">
      <w:start w:val="1"/>
      <w:numFmt w:val="bullet"/>
      <w:lvlText w:val="•"/>
      <w:lvlJc w:val="left"/>
      <w:pPr>
        <w:tabs>
          <w:tab w:val="num" w:pos="2880"/>
        </w:tabs>
        <w:ind w:left="2880" w:hanging="360"/>
      </w:pPr>
      <w:rPr>
        <w:rFonts w:ascii="Arial" w:hAnsi="Arial" w:hint="default"/>
      </w:rPr>
    </w:lvl>
    <w:lvl w:ilvl="4" w:tplc="51B648AC" w:tentative="1">
      <w:start w:val="1"/>
      <w:numFmt w:val="bullet"/>
      <w:lvlText w:val="•"/>
      <w:lvlJc w:val="left"/>
      <w:pPr>
        <w:tabs>
          <w:tab w:val="num" w:pos="3600"/>
        </w:tabs>
        <w:ind w:left="3600" w:hanging="360"/>
      </w:pPr>
      <w:rPr>
        <w:rFonts w:ascii="Arial" w:hAnsi="Arial" w:hint="default"/>
      </w:rPr>
    </w:lvl>
    <w:lvl w:ilvl="5" w:tplc="5816C64E" w:tentative="1">
      <w:start w:val="1"/>
      <w:numFmt w:val="bullet"/>
      <w:lvlText w:val="•"/>
      <w:lvlJc w:val="left"/>
      <w:pPr>
        <w:tabs>
          <w:tab w:val="num" w:pos="4320"/>
        </w:tabs>
        <w:ind w:left="4320" w:hanging="360"/>
      </w:pPr>
      <w:rPr>
        <w:rFonts w:ascii="Arial" w:hAnsi="Arial" w:hint="default"/>
      </w:rPr>
    </w:lvl>
    <w:lvl w:ilvl="6" w:tplc="4874E05C" w:tentative="1">
      <w:start w:val="1"/>
      <w:numFmt w:val="bullet"/>
      <w:lvlText w:val="•"/>
      <w:lvlJc w:val="left"/>
      <w:pPr>
        <w:tabs>
          <w:tab w:val="num" w:pos="5040"/>
        </w:tabs>
        <w:ind w:left="5040" w:hanging="360"/>
      </w:pPr>
      <w:rPr>
        <w:rFonts w:ascii="Arial" w:hAnsi="Arial" w:hint="default"/>
      </w:rPr>
    </w:lvl>
    <w:lvl w:ilvl="7" w:tplc="AB12821E" w:tentative="1">
      <w:start w:val="1"/>
      <w:numFmt w:val="bullet"/>
      <w:lvlText w:val="•"/>
      <w:lvlJc w:val="left"/>
      <w:pPr>
        <w:tabs>
          <w:tab w:val="num" w:pos="5760"/>
        </w:tabs>
        <w:ind w:left="5760" w:hanging="360"/>
      </w:pPr>
      <w:rPr>
        <w:rFonts w:ascii="Arial" w:hAnsi="Arial" w:hint="default"/>
      </w:rPr>
    </w:lvl>
    <w:lvl w:ilvl="8" w:tplc="572CA9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45120D"/>
    <w:multiLevelType w:val="hybridMultilevel"/>
    <w:tmpl w:val="71EAA4E0"/>
    <w:lvl w:ilvl="0" w:tplc="926235C0">
      <w:start w:val="1"/>
      <w:numFmt w:val="bullet"/>
      <w:lvlText w:val="•"/>
      <w:lvlJc w:val="left"/>
      <w:pPr>
        <w:tabs>
          <w:tab w:val="num" w:pos="720"/>
        </w:tabs>
        <w:ind w:left="720" w:hanging="360"/>
      </w:pPr>
      <w:rPr>
        <w:rFonts w:ascii="Arial" w:hAnsi="Arial" w:hint="default"/>
      </w:rPr>
    </w:lvl>
    <w:lvl w:ilvl="1" w:tplc="75C69772">
      <w:start w:val="1"/>
      <w:numFmt w:val="bullet"/>
      <w:lvlText w:val="•"/>
      <w:lvlJc w:val="left"/>
      <w:pPr>
        <w:tabs>
          <w:tab w:val="num" w:pos="1440"/>
        </w:tabs>
        <w:ind w:left="1440" w:hanging="360"/>
      </w:pPr>
      <w:rPr>
        <w:rFonts w:ascii="Arial" w:hAnsi="Arial" w:hint="default"/>
      </w:rPr>
    </w:lvl>
    <w:lvl w:ilvl="2" w:tplc="9FDC685A" w:tentative="1">
      <w:start w:val="1"/>
      <w:numFmt w:val="bullet"/>
      <w:lvlText w:val="•"/>
      <w:lvlJc w:val="left"/>
      <w:pPr>
        <w:tabs>
          <w:tab w:val="num" w:pos="2160"/>
        </w:tabs>
        <w:ind w:left="2160" w:hanging="360"/>
      </w:pPr>
      <w:rPr>
        <w:rFonts w:ascii="Arial" w:hAnsi="Arial" w:hint="default"/>
      </w:rPr>
    </w:lvl>
    <w:lvl w:ilvl="3" w:tplc="DC28A2AC" w:tentative="1">
      <w:start w:val="1"/>
      <w:numFmt w:val="bullet"/>
      <w:lvlText w:val="•"/>
      <w:lvlJc w:val="left"/>
      <w:pPr>
        <w:tabs>
          <w:tab w:val="num" w:pos="2880"/>
        </w:tabs>
        <w:ind w:left="2880" w:hanging="360"/>
      </w:pPr>
      <w:rPr>
        <w:rFonts w:ascii="Arial" w:hAnsi="Arial" w:hint="default"/>
      </w:rPr>
    </w:lvl>
    <w:lvl w:ilvl="4" w:tplc="501809F8" w:tentative="1">
      <w:start w:val="1"/>
      <w:numFmt w:val="bullet"/>
      <w:lvlText w:val="•"/>
      <w:lvlJc w:val="left"/>
      <w:pPr>
        <w:tabs>
          <w:tab w:val="num" w:pos="3600"/>
        </w:tabs>
        <w:ind w:left="3600" w:hanging="360"/>
      </w:pPr>
      <w:rPr>
        <w:rFonts w:ascii="Arial" w:hAnsi="Arial" w:hint="default"/>
      </w:rPr>
    </w:lvl>
    <w:lvl w:ilvl="5" w:tplc="B7606CB6" w:tentative="1">
      <w:start w:val="1"/>
      <w:numFmt w:val="bullet"/>
      <w:lvlText w:val="•"/>
      <w:lvlJc w:val="left"/>
      <w:pPr>
        <w:tabs>
          <w:tab w:val="num" w:pos="4320"/>
        </w:tabs>
        <w:ind w:left="4320" w:hanging="360"/>
      </w:pPr>
      <w:rPr>
        <w:rFonts w:ascii="Arial" w:hAnsi="Arial" w:hint="default"/>
      </w:rPr>
    </w:lvl>
    <w:lvl w:ilvl="6" w:tplc="0310D562" w:tentative="1">
      <w:start w:val="1"/>
      <w:numFmt w:val="bullet"/>
      <w:lvlText w:val="•"/>
      <w:lvlJc w:val="left"/>
      <w:pPr>
        <w:tabs>
          <w:tab w:val="num" w:pos="5040"/>
        </w:tabs>
        <w:ind w:left="5040" w:hanging="360"/>
      </w:pPr>
      <w:rPr>
        <w:rFonts w:ascii="Arial" w:hAnsi="Arial" w:hint="default"/>
      </w:rPr>
    </w:lvl>
    <w:lvl w:ilvl="7" w:tplc="AA9A7762" w:tentative="1">
      <w:start w:val="1"/>
      <w:numFmt w:val="bullet"/>
      <w:lvlText w:val="•"/>
      <w:lvlJc w:val="left"/>
      <w:pPr>
        <w:tabs>
          <w:tab w:val="num" w:pos="5760"/>
        </w:tabs>
        <w:ind w:left="5760" w:hanging="360"/>
      </w:pPr>
      <w:rPr>
        <w:rFonts w:ascii="Arial" w:hAnsi="Arial" w:hint="default"/>
      </w:rPr>
    </w:lvl>
    <w:lvl w:ilvl="8" w:tplc="7C10E9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91"/>
    <w:rsid w:val="000A1E23"/>
    <w:rsid w:val="000D657D"/>
    <w:rsid w:val="00110133"/>
    <w:rsid w:val="00124279"/>
    <w:rsid w:val="00276ACE"/>
    <w:rsid w:val="002B3F76"/>
    <w:rsid w:val="002D7551"/>
    <w:rsid w:val="002F079B"/>
    <w:rsid w:val="00300CE9"/>
    <w:rsid w:val="00311F29"/>
    <w:rsid w:val="0036436B"/>
    <w:rsid w:val="003D3632"/>
    <w:rsid w:val="003D648C"/>
    <w:rsid w:val="003D65EA"/>
    <w:rsid w:val="003D696B"/>
    <w:rsid w:val="003E3B92"/>
    <w:rsid w:val="004034B5"/>
    <w:rsid w:val="004047EC"/>
    <w:rsid w:val="004D3861"/>
    <w:rsid w:val="004E001C"/>
    <w:rsid w:val="004E0716"/>
    <w:rsid w:val="005260E1"/>
    <w:rsid w:val="00546643"/>
    <w:rsid w:val="00566DBD"/>
    <w:rsid w:val="005902C5"/>
    <w:rsid w:val="005A2B7A"/>
    <w:rsid w:val="005C376C"/>
    <w:rsid w:val="005C3DD2"/>
    <w:rsid w:val="005E173C"/>
    <w:rsid w:val="005F3BC9"/>
    <w:rsid w:val="00602429"/>
    <w:rsid w:val="00605DD2"/>
    <w:rsid w:val="00625EE8"/>
    <w:rsid w:val="0064196D"/>
    <w:rsid w:val="006561BD"/>
    <w:rsid w:val="00670503"/>
    <w:rsid w:val="006823E2"/>
    <w:rsid w:val="007127AC"/>
    <w:rsid w:val="0071438B"/>
    <w:rsid w:val="0073370D"/>
    <w:rsid w:val="007338A1"/>
    <w:rsid w:val="00736953"/>
    <w:rsid w:val="00742867"/>
    <w:rsid w:val="00753D92"/>
    <w:rsid w:val="00757523"/>
    <w:rsid w:val="00792656"/>
    <w:rsid w:val="007A106F"/>
    <w:rsid w:val="007F37DC"/>
    <w:rsid w:val="008736C6"/>
    <w:rsid w:val="00886ACA"/>
    <w:rsid w:val="0088700A"/>
    <w:rsid w:val="008C0B72"/>
    <w:rsid w:val="008D0640"/>
    <w:rsid w:val="008D76AA"/>
    <w:rsid w:val="00902168"/>
    <w:rsid w:val="00915AF4"/>
    <w:rsid w:val="00965C06"/>
    <w:rsid w:val="00983B54"/>
    <w:rsid w:val="009913AE"/>
    <w:rsid w:val="0099226C"/>
    <w:rsid w:val="009A0591"/>
    <w:rsid w:val="00A22F46"/>
    <w:rsid w:val="00AF4335"/>
    <w:rsid w:val="00B16CE6"/>
    <w:rsid w:val="00B173A2"/>
    <w:rsid w:val="00B201FA"/>
    <w:rsid w:val="00B27671"/>
    <w:rsid w:val="00B66A56"/>
    <w:rsid w:val="00B915C4"/>
    <w:rsid w:val="00BB5597"/>
    <w:rsid w:val="00BF4887"/>
    <w:rsid w:val="00C22A73"/>
    <w:rsid w:val="00C33454"/>
    <w:rsid w:val="00C64444"/>
    <w:rsid w:val="00C71A05"/>
    <w:rsid w:val="00CC16E6"/>
    <w:rsid w:val="00D12256"/>
    <w:rsid w:val="00D16A21"/>
    <w:rsid w:val="00D33B22"/>
    <w:rsid w:val="00D547BE"/>
    <w:rsid w:val="00D804A1"/>
    <w:rsid w:val="00DE77C4"/>
    <w:rsid w:val="00E71430"/>
    <w:rsid w:val="00E755F7"/>
    <w:rsid w:val="00E956F8"/>
    <w:rsid w:val="00F01148"/>
    <w:rsid w:val="00F76C30"/>
    <w:rsid w:val="00FA3CD3"/>
    <w:rsid w:val="00FC3CFD"/>
    <w:rsid w:val="00FE4758"/>
    <w:rsid w:val="00FF62EB"/>
    <w:rsid w:val="00FF6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5B0CB-8936-4DBC-8D35-8806E8D8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91"/>
    <w:pPr>
      <w:spacing w:after="0" w:line="240" w:lineRule="auto"/>
    </w:pPr>
    <w:rPr>
      <w:rFonts w:ascii="Times New Roman" w:eastAsia="Times New Roman" w:hAnsi="Times New Roman" w:cs="Times New Roman"/>
      <w:sz w:val="24"/>
      <w:szCs w:val="24"/>
      <w:lang w:val="en-ZW"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51"/>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753D92"/>
    <w:pPr>
      <w:tabs>
        <w:tab w:val="center" w:pos="4680"/>
        <w:tab w:val="right" w:pos="9360"/>
      </w:tabs>
    </w:pPr>
  </w:style>
  <w:style w:type="character" w:customStyle="1" w:styleId="HeaderChar">
    <w:name w:val="Header Char"/>
    <w:basedOn w:val="DefaultParagraphFont"/>
    <w:link w:val="Header"/>
    <w:uiPriority w:val="99"/>
    <w:rsid w:val="00753D92"/>
    <w:rPr>
      <w:rFonts w:ascii="Times New Roman" w:eastAsia="Times New Roman" w:hAnsi="Times New Roman" w:cs="Times New Roman"/>
      <w:sz w:val="24"/>
      <w:szCs w:val="24"/>
      <w:lang w:val="en-ZW" w:eastAsia="sr-Latn-CS"/>
    </w:rPr>
  </w:style>
  <w:style w:type="paragraph" w:styleId="Footer">
    <w:name w:val="footer"/>
    <w:basedOn w:val="Normal"/>
    <w:link w:val="FooterChar"/>
    <w:uiPriority w:val="99"/>
    <w:unhideWhenUsed/>
    <w:rsid w:val="00753D92"/>
    <w:pPr>
      <w:tabs>
        <w:tab w:val="center" w:pos="4680"/>
        <w:tab w:val="right" w:pos="9360"/>
      </w:tabs>
    </w:pPr>
  </w:style>
  <w:style w:type="character" w:customStyle="1" w:styleId="FooterChar">
    <w:name w:val="Footer Char"/>
    <w:basedOn w:val="DefaultParagraphFont"/>
    <w:link w:val="Footer"/>
    <w:uiPriority w:val="99"/>
    <w:rsid w:val="00753D92"/>
    <w:rPr>
      <w:rFonts w:ascii="Times New Roman" w:eastAsia="Times New Roman" w:hAnsi="Times New Roman" w:cs="Times New Roman"/>
      <w:sz w:val="24"/>
      <w:szCs w:val="24"/>
      <w:lang w:val="en-ZW" w:eastAsia="sr-Latn-CS"/>
    </w:rPr>
  </w:style>
  <w:style w:type="paragraph" w:styleId="BalloonText">
    <w:name w:val="Balloon Text"/>
    <w:basedOn w:val="Normal"/>
    <w:link w:val="BalloonTextChar"/>
    <w:uiPriority w:val="99"/>
    <w:semiHidden/>
    <w:unhideWhenUsed/>
    <w:rsid w:val="00915AF4"/>
    <w:rPr>
      <w:rFonts w:ascii="Tahoma" w:hAnsi="Tahoma" w:cs="Tahoma"/>
      <w:sz w:val="16"/>
      <w:szCs w:val="16"/>
    </w:rPr>
  </w:style>
  <w:style w:type="character" w:customStyle="1" w:styleId="BalloonTextChar">
    <w:name w:val="Balloon Text Char"/>
    <w:basedOn w:val="DefaultParagraphFont"/>
    <w:link w:val="BalloonText"/>
    <w:uiPriority w:val="99"/>
    <w:semiHidden/>
    <w:rsid w:val="00915AF4"/>
    <w:rPr>
      <w:rFonts w:ascii="Tahoma" w:eastAsia="Times New Roman" w:hAnsi="Tahoma" w:cs="Tahoma"/>
      <w:sz w:val="16"/>
      <w:szCs w:val="16"/>
      <w:lang w:val="en-ZW" w:eastAsia="sr-Latn-CS"/>
    </w:rPr>
  </w:style>
  <w:style w:type="character" w:customStyle="1" w:styleId="FootnoteTextChar">
    <w:name w:val="Footnote Text Char"/>
    <w:aliases w:val="FA Char1,FA Fußnotentext Char1,Footnote Text Char Char Char Char Char1,Footnote Text Char Char Char1,Footnote Text Char Char Char Char Char Char Char,Footnote Text Char Char Char Char1,Footnote Text Char Char Char Char Char Char1"/>
    <w:link w:val="FootnoteText"/>
    <w:uiPriority w:val="99"/>
    <w:locked/>
    <w:rsid w:val="00FC3CFD"/>
  </w:style>
  <w:style w:type="paragraph" w:styleId="FootnoteText">
    <w:name w:val="footnote text"/>
    <w:aliases w:val="FA,FA Fußnotentext,Footnote Text Char Char Char Char,Footnote Text Char Char,Footnote Text Char Char Char Char Char Char,Footnote Text Char Char Char,Footnote Text Char Char Char Char Char,FA Char,FA Fußnotentext Char,FA Fu,FA3,Char, Char"/>
    <w:basedOn w:val="Normal"/>
    <w:link w:val="FootnoteTextChar"/>
    <w:uiPriority w:val="99"/>
    <w:rsid w:val="00FC3CF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FC3CFD"/>
    <w:rPr>
      <w:rFonts w:ascii="Times New Roman" w:eastAsia="Times New Roman" w:hAnsi="Times New Roman" w:cs="Times New Roman"/>
      <w:sz w:val="20"/>
      <w:szCs w:val="20"/>
      <w:lang w:val="en-ZW" w:eastAsia="sr-Latn-CS"/>
    </w:rPr>
  </w:style>
  <w:style w:type="character" w:styleId="FootnoteReference">
    <w:name w:val="footnote reference"/>
    <w:aliases w:val="Appel note de bas de page"/>
    <w:uiPriority w:val="99"/>
    <w:rsid w:val="00FC3CFD"/>
    <w:rPr>
      <w:vertAlign w:val="superscript"/>
    </w:rPr>
  </w:style>
  <w:style w:type="paragraph" w:customStyle="1" w:styleId="Default">
    <w:name w:val="Default"/>
    <w:qFormat/>
    <w:rsid w:val="007428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3054">
      <w:bodyDiv w:val="1"/>
      <w:marLeft w:val="0"/>
      <w:marRight w:val="0"/>
      <w:marTop w:val="0"/>
      <w:marBottom w:val="0"/>
      <w:divBdr>
        <w:top w:val="none" w:sz="0" w:space="0" w:color="auto"/>
        <w:left w:val="none" w:sz="0" w:space="0" w:color="auto"/>
        <w:bottom w:val="none" w:sz="0" w:space="0" w:color="auto"/>
        <w:right w:val="none" w:sz="0" w:space="0" w:color="auto"/>
      </w:divBdr>
      <w:divsChild>
        <w:div w:id="1128545228">
          <w:marLeft w:val="288"/>
          <w:marRight w:val="0"/>
          <w:marTop w:val="96"/>
          <w:marBottom w:val="0"/>
          <w:divBdr>
            <w:top w:val="none" w:sz="0" w:space="0" w:color="auto"/>
            <w:left w:val="none" w:sz="0" w:space="0" w:color="auto"/>
            <w:bottom w:val="none" w:sz="0" w:space="0" w:color="auto"/>
            <w:right w:val="none" w:sz="0" w:space="0" w:color="auto"/>
          </w:divBdr>
        </w:div>
        <w:div w:id="791290770">
          <w:marLeft w:val="288"/>
          <w:marRight w:val="0"/>
          <w:marTop w:val="96"/>
          <w:marBottom w:val="0"/>
          <w:divBdr>
            <w:top w:val="none" w:sz="0" w:space="0" w:color="auto"/>
            <w:left w:val="none" w:sz="0" w:space="0" w:color="auto"/>
            <w:bottom w:val="none" w:sz="0" w:space="0" w:color="auto"/>
            <w:right w:val="none" w:sz="0" w:space="0" w:color="auto"/>
          </w:divBdr>
        </w:div>
        <w:div w:id="629941841">
          <w:marLeft w:val="288"/>
          <w:marRight w:val="0"/>
          <w:marTop w:val="96"/>
          <w:marBottom w:val="0"/>
          <w:divBdr>
            <w:top w:val="none" w:sz="0" w:space="0" w:color="auto"/>
            <w:left w:val="none" w:sz="0" w:space="0" w:color="auto"/>
            <w:bottom w:val="none" w:sz="0" w:space="0" w:color="auto"/>
            <w:right w:val="none" w:sz="0" w:space="0" w:color="auto"/>
          </w:divBdr>
        </w:div>
      </w:divsChild>
    </w:div>
    <w:div w:id="544295777">
      <w:bodyDiv w:val="1"/>
      <w:marLeft w:val="0"/>
      <w:marRight w:val="0"/>
      <w:marTop w:val="0"/>
      <w:marBottom w:val="0"/>
      <w:divBdr>
        <w:top w:val="none" w:sz="0" w:space="0" w:color="auto"/>
        <w:left w:val="none" w:sz="0" w:space="0" w:color="auto"/>
        <w:bottom w:val="none" w:sz="0" w:space="0" w:color="auto"/>
        <w:right w:val="none" w:sz="0" w:space="0" w:color="auto"/>
      </w:divBdr>
    </w:div>
    <w:div w:id="1256404532">
      <w:bodyDiv w:val="1"/>
      <w:marLeft w:val="0"/>
      <w:marRight w:val="0"/>
      <w:marTop w:val="0"/>
      <w:marBottom w:val="0"/>
      <w:divBdr>
        <w:top w:val="none" w:sz="0" w:space="0" w:color="auto"/>
        <w:left w:val="none" w:sz="0" w:space="0" w:color="auto"/>
        <w:bottom w:val="none" w:sz="0" w:space="0" w:color="auto"/>
        <w:right w:val="none" w:sz="0" w:space="0" w:color="auto"/>
      </w:divBdr>
      <w:divsChild>
        <w:div w:id="551962835">
          <w:marLeft w:val="288"/>
          <w:marRight w:val="0"/>
          <w:marTop w:val="96"/>
          <w:marBottom w:val="0"/>
          <w:divBdr>
            <w:top w:val="none" w:sz="0" w:space="0" w:color="auto"/>
            <w:left w:val="none" w:sz="0" w:space="0" w:color="auto"/>
            <w:bottom w:val="none" w:sz="0" w:space="0" w:color="auto"/>
            <w:right w:val="none" w:sz="0" w:space="0" w:color="auto"/>
          </w:divBdr>
        </w:div>
        <w:div w:id="836306326">
          <w:marLeft w:val="720"/>
          <w:marRight w:val="0"/>
          <w:marTop w:val="96"/>
          <w:marBottom w:val="0"/>
          <w:divBdr>
            <w:top w:val="none" w:sz="0" w:space="0" w:color="auto"/>
            <w:left w:val="none" w:sz="0" w:space="0" w:color="auto"/>
            <w:bottom w:val="none" w:sz="0" w:space="0" w:color="auto"/>
            <w:right w:val="none" w:sz="0" w:space="0" w:color="auto"/>
          </w:divBdr>
        </w:div>
        <w:div w:id="1751072570">
          <w:marLeft w:val="720"/>
          <w:marRight w:val="0"/>
          <w:marTop w:val="96"/>
          <w:marBottom w:val="0"/>
          <w:divBdr>
            <w:top w:val="none" w:sz="0" w:space="0" w:color="auto"/>
            <w:left w:val="none" w:sz="0" w:space="0" w:color="auto"/>
            <w:bottom w:val="none" w:sz="0" w:space="0" w:color="auto"/>
            <w:right w:val="none" w:sz="0" w:space="0" w:color="auto"/>
          </w:divBdr>
        </w:div>
        <w:div w:id="1901357471">
          <w:marLeft w:val="720"/>
          <w:marRight w:val="0"/>
          <w:marTop w:val="96"/>
          <w:marBottom w:val="0"/>
          <w:divBdr>
            <w:top w:val="none" w:sz="0" w:space="0" w:color="auto"/>
            <w:left w:val="none" w:sz="0" w:space="0" w:color="auto"/>
            <w:bottom w:val="none" w:sz="0" w:space="0" w:color="auto"/>
            <w:right w:val="none" w:sz="0" w:space="0" w:color="auto"/>
          </w:divBdr>
        </w:div>
        <w:div w:id="456073061">
          <w:marLeft w:val="720"/>
          <w:marRight w:val="0"/>
          <w:marTop w:val="96"/>
          <w:marBottom w:val="0"/>
          <w:divBdr>
            <w:top w:val="none" w:sz="0" w:space="0" w:color="auto"/>
            <w:left w:val="none" w:sz="0" w:space="0" w:color="auto"/>
            <w:bottom w:val="none" w:sz="0" w:space="0" w:color="auto"/>
            <w:right w:val="none" w:sz="0" w:space="0" w:color="auto"/>
          </w:divBdr>
        </w:div>
        <w:div w:id="2139376494">
          <w:marLeft w:val="720"/>
          <w:marRight w:val="0"/>
          <w:marTop w:val="96"/>
          <w:marBottom w:val="0"/>
          <w:divBdr>
            <w:top w:val="none" w:sz="0" w:space="0" w:color="auto"/>
            <w:left w:val="none" w:sz="0" w:space="0" w:color="auto"/>
            <w:bottom w:val="none" w:sz="0" w:space="0" w:color="auto"/>
            <w:right w:val="none" w:sz="0" w:space="0" w:color="auto"/>
          </w:divBdr>
        </w:div>
      </w:divsChild>
    </w:div>
    <w:div w:id="1928422261">
      <w:bodyDiv w:val="1"/>
      <w:marLeft w:val="0"/>
      <w:marRight w:val="0"/>
      <w:marTop w:val="0"/>
      <w:marBottom w:val="0"/>
      <w:divBdr>
        <w:top w:val="none" w:sz="0" w:space="0" w:color="auto"/>
        <w:left w:val="none" w:sz="0" w:space="0" w:color="auto"/>
        <w:bottom w:val="none" w:sz="0" w:space="0" w:color="auto"/>
        <w:right w:val="none" w:sz="0" w:space="0" w:color="auto"/>
      </w:divBdr>
      <w:divsChild>
        <w:div w:id="795560237">
          <w:marLeft w:val="288"/>
          <w:marRight w:val="0"/>
          <w:marTop w:val="115"/>
          <w:marBottom w:val="0"/>
          <w:divBdr>
            <w:top w:val="none" w:sz="0" w:space="0" w:color="auto"/>
            <w:left w:val="none" w:sz="0" w:space="0" w:color="auto"/>
            <w:bottom w:val="none" w:sz="0" w:space="0" w:color="auto"/>
            <w:right w:val="none" w:sz="0" w:space="0" w:color="auto"/>
          </w:divBdr>
        </w:div>
        <w:div w:id="394282459">
          <w:marLeft w:val="288"/>
          <w:marRight w:val="0"/>
          <w:marTop w:val="115"/>
          <w:marBottom w:val="0"/>
          <w:divBdr>
            <w:top w:val="none" w:sz="0" w:space="0" w:color="auto"/>
            <w:left w:val="none" w:sz="0" w:space="0" w:color="auto"/>
            <w:bottom w:val="none" w:sz="0" w:space="0" w:color="auto"/>
            <w:right w:val="none" w:sz="0" w:space="0" w:color="auto"/>
          </w:divBdr>
        </w:div>
        <w:div w:id="70105236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1686</Words>
  <Characters>9613</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Vasović</dc:creator>
  <cp:lastModifiedBy>Acer</cp:lastModifiedBy>
  <cp:revision>1</cp:revision>
  <cp:lastPrinted>2022-12-09T07:09:00Z</cp:lastPrinted>
  <dcterms:created xsi:type="dcterms:W3CDTF">2022-12-22T09:35:00Z</dcterms:created>
  <dcterms:modified xsi:type="dcterms:W3CDTF">2022-12-22T09:35:00Z</dcterms:modified>
</cp:coreProperties>
</file>